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м</w:t>
      </w:r>
      <w:r w:rsidR="00DB5CAC">
        <w:rPr>
          <w:rFonts w:ascii="Times New Roman" w:hAnsi="Times New Roman" w:cs="Times New Roman"/>
          <w:b/>
          <w:sz w:val="24"/>
          <w:szCs w:val="24"/>
        </w:rPr>
        <w:t>инистра экономики и промышленной политики Республики Саха (Якутия)</w:t>
      </w:r>
    </w:p>
    <w:p w:rsidR="00DB5CAC" w:rsidRPr="00DB5CAC" w:rsidRDefault="006A56AE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Дягилевой Н.И</w:t>
      </w:r>
      <w:r w:rsidR="00552E8A">
        <w:rPr>
          <w:rFonts w:ascii="Times New Roman" w:hAnsi="Times New Roman" w:cs="Times New Roman"/>
          <w:b/>
          <w:sz w:val="24"/>
          <w:szCs w:val="24"/>
        </w:rPr>
        <w:t>.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00"/>
        <w:gridCol w:w="2102"/>
        <w:gridCol w:w="2238"/>
        <w:gridCol w:w="2086"/>
        <w:gridCol w:w="2086"/>
        <w:gridCol w:w="2087"/>
        <w:gridCol w:w="2087"/>
      </w:tblGrid>
      <w:tr w:rsidR="00DA6EEA" w:rsidRPr="00DA6EEA" w:rsidTr="00DB5CAC">
        <w:tc>
          <w:tcPr>
            <w:tcW w:w="2100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2011 год (руб.)</w:t>
            </w:r>
          </w:p>
        </w:tc>
        <w:tc>
          <w:tcPr>
            <w:tcW w:w="6259" w:type="dxa"/>
            <w:gridSpan w:val="3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DA6EEA" w:rsidTr="00DA6EEA">
        <w:tc>
          <w:tcPr>
            <w:tcW w:w="2100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2087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EEA" w:rsidRPr="00DA6EEA" w:rsidTr="000D4B06">
        <w:trPr>
          <w:trHeight w:val="2318"/>
        </w:trPr>
        <w:tc>
          <w:tcPr>
            <w:tcW w:w="2100" w:type="dxa"/>
          </w:tcPr>
          <w:p w:rsidR="006A56AE" w:rsidRDefault="006A56AE" w:rsidP="006A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Дягилева </w:t>
            </w:r>
          </w:p>
          <w:p w:rsidR="00DA6EEA" w:rsidRDefault="006A56AE" w:rsidP="006A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6A56AE" w:rsidRPr="00DA6EEA" w:rsidRDefault="006A56AE" w:rsidP="006A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102" w:type="dxa"/>
          </w:tcPr>
          <w:p w:rsidR="00DA6EEA" w:rsidRPr="00DA6EEA" w:rsidRDefault="006A56AE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F151C">
              <w:rPr>
                <w:rFonts w:ascii="Times New Roman" w:hAnsi="Times New Roman" w:cs="Times New Roman"/>
                <w:sz w:val="24"/>
                <w:szCs w:val="24"/>
              </w:rPr>
              <w:t>аместитель м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>инистр</w:t>
            </w:r>
            <w:r w:rsidR="00FF15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DA6EEA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1325001</w:t>
            </w:r>
          </w:p>
        </w:tc>
        <w:tc>
          <w:tcPr>
            <w:tcW w:w="2086" w:type="dxa"/>
          </w:tcPr>
          <w:p w:rsidR="00DA6EEA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552E8A">
              <w:rPr>
                <w:rFonts w:ascii="Times New Roman" w:hAnsi="Times New Roman" w:cs="Times New Roman"/>
                <w:sz w:val="24"/>
                <w:szCs w:val="24"/>
              </w:rPr>
              <w:t xml:space="preserve">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садоводство и огородничество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6A56AE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56AE" w:rsidRDefault="006A56AE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Pr="00DA6EEA" w:rsidRDefault="006A56AE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</w:tcPr>
          <w:p w:rsidR="00DA6EEA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Pr="00DA6EEA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7" w:type="dxa"/>
          </w:tcPr>
          <w:p w:rsid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56AE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AE" w:rsidRPr="00503A73" w:rsidRDefault="006A56AE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7" w:type="dxa"/>
          </w:tcPr>
          <w:p w:rsidR="00DA6EEA" w:rsidRPr="006A56AE" w:rsidRDefault="006A56AE" w:rsidP="00503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B06" w:rsidRPr="00DA6EEA" w:rsidTr="00DA6EEA">
        <w:tc>
          <w:tcPr>
            <w:tcW w:w="2100" w:type="dxa"/>
          </w:tcPr>
          <w:p w:rsidR="000D4B06" w:rsidRPr="00DA6EEA" w:rsidRDefault="006A56AE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2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D4B06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3021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1D18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E7AFB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2E8A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6AE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0B0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E1130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13DF"/>
    <w:rsid w:val="00FF151C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579-3081-4F2A-A88B-001AD9B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3</cp:revision>
  <cp:lastPrinted>2012-05-16T01:51:00Z</cp:lastPrinted>
  <dcterms:created xsi:type="dcterms:W3CDTF">2012-05-21T01:24:00Z</dcterms:created>
  <dcterms:modified xsi:type="dcterms:W3CDTF">2012-05-21T01:27:00Z</dcterms:modified>
</cp:coreProperties>
</file>