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D0" w:rsidRPr="00D77724" w:rsidRDefault="00C115D0" w:rsidP="00AE6316">
      <w:pPr>
        <w:jc w:val="center"/>
        <w:outlineLvl w:val="0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 xml:space="preserve">Сведения </w:t>
      </w:r>
    </w:p>
    <w:p w:rsidR="00C115D0" w:rsidRPr="00D77724" w:rsidRDefault="00C115D0" w:rsidP="00C115D0">
      <w:pPr>
        <w:jc w:val="center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должности муниципальной службы в Борисоглебском муниципальном районе</w:t>
      </w:r>
      <w:r w:rsidR="00292C96" w:rsidRPr="00D77724">
        <w:rPr>
          <w:bCs/>
          <w:color w:val="333333"/>
          <w:sz w:val="24"/>
          <w:szCs w:val="24"/>
        </w:rPr>
        <w:t xml:space="preserve"> </w:t>
      </w:r>
      <w:r w:rsidRPr="00D77724">
        <w:rPr>
          <w:bCs/>
          <w:color w:val="333333"/>
          <w:sz w:val="24"/>
          <w:szCs w:val="24"/>
        </w:rPr>
        <w:t>Ярославской области за отчетный период с 1 января 201</w:t>
      </w:r>
      <w:r w:rsidR="00002335">
        <w:rPr>
          <w:bCs/>
          <w:color w:val="333333"/>
          <w:sz w:val="24"/>
          <w:szCs w:val="24"/>
        </w:rPr>
        <w:t>4</w:t>
      </w:r>
      <w:r w:rsidRPr="00D77724">
        <w:rPr>
          <w:bCs/>
          <w:color w:val="333333"/>
          <w:sz w:val="24"/>
          <w:szCs w:val="24"/>
        </w:rPr>
        <w:t xml:space="preserve"> года по 31 декабря 201</w:t>
      </w:r>
      <w:r w:rsidR="00002335">
        <w:rPr>
          <w:bCs/>
          <w:color w:val="333333"/>
          <w:sz w:val="24"/>
          <w:szCs w:val="24"/>
        </w:rPr>
        <w:t>4</w:t>
      </w:r>
      <w:r w:rsidRPr="00D77724">
        <w:rPr>
          <w:bCs/>
          <w:color w:val="333333"/>
          <w:sz w:val="24"/>
          <w:szCs w:val="24"/>
        </w:rPr>
        <w:t xml:space="preserve"> года </w:t>
      </w:r>
    </w:p>
    <w:p w:rsidR="00C115D0" w:rsidRPr="00D77724" w:rsidRDefault="00C115D0" w:rsidP="00C115D0">
      <w:pPr>
        <w:jc w:val="center"/>
        <w:rPr>
          <w:sz w:val="24"/>
          <w:szCs w:val="24"/>
        </w:rPr>
      </w:pPr>
    </w:p>
    <w:tbl>
      <w:tblPr>
        <w:tblW w:w="5345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986"/>
        <w:gridCol w:w="1699"/>
        <w:gridCol w:w="2354"/>
        <w:gridCol w:w="1190"/>
        <w:gridCol w:w="1703"/>
        <w:gridCol w:w="1703"/>
        <w:gridCol w:w="3257"/>
      </w:tblGrid>
      <w:tr w:rsidR="00C115D0" w:rsidRPr="00D77724" w:rsidTr="009F2DD9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Фамилия, имя, отчество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Должность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002335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Общая сумма декларированного годового дохода за 201</w:t>
            </w:r>
            <w:r w:rsidR="00002335">
              <w:rPr>
                <w:bCs/>
                <w:color w:val="333333"/>
                <w:sz w:val="24"/>
                <w:szCs w:val="24"/>
              </w:rPr>
              <w:t>4</w:t>
            </w:r>
            <w:r w:rsidRPr="00D77724">
              <w:rPr>
                <w:bCs/>
                <w:color w:val="333333"/>
                <w:sz w:val="24"/>
                <w:szCs w:val="24"/>
              </w:rPr>
              <w:t xml:space="preserve"> г. (руб.)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объектов недвижимого имущества,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(вид, марка)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bCs/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C115D0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Вид объектов недвижимости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Площадь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(кв</w:t>
            </w:r>
            <w:proofErr w:type="gramStart"/>
            <w:r w:rsidRPr="00D77724">
              <w:rPr>
                <w:bCs/>
                <w:color w:val="333333"/>
                <w:sz w:val="24"/>
                <w:szCs w:val="24"/>
              </w:rPr>
              <w:t>.м</w:t>
            </w:r>
            <w:proofErr w:type="gramEnd"/>
            <w:r w:rsidRPr="00D77724">
              <w:rPr>
                <w:bCs/>
                <w:color w:val="333333"/>
                <w:sz w:val="24"/>
                <w:szCs w:val="24"/>
              </w:rPr>
              <w:t>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Валентина Викторовна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Заместитель начальника Управления </w:t>
            </w:r>
            <w:proofErr w:type="gramStart"/>
            <w:r>
              <w:rPr>
                <w:color w:val="333333"/>
                <w:sz w:val="24"/>
                <w:szCs w:val="24"/>
              </w:rPr>
              <w:t>финансов-начальник</w:t>
            </w:r>
            <w:proofErr w:type="gramEnd"/>
            <w:r>
              <w:rPr>
                <w:color w:val="333333"/>
                <w:sz w:val="24"/>
                <w:szCs w:val="24"/>
              </w:rPr>
              <w:t xml:space="preserve"> бюджетного отдела  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002335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858666,14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 w:rsidRPr="00D77724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881E1C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737654,84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2A5A7E" w:rsidRPr="00D77724" w:rsidRDefault="002A5A7E" w:rsidP="00881E1C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</w:t>
            </w:r>
            <w:r w:rsidR="00881E1C">
              <w:rPr>
                <w:color w:val="333333"/>
                <w:sz w:val="24"/>
                <w:szCs w:val="24"/>
              </w:rPr>
              <w:t>ОЙОТА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Королла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826697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0503C7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73D2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Богданова Ольга Николаевна</w:t>
            </w:r>
          </w:p>
          <w:p w:rsidR="000503C7" w:rsidRPr="00D77724" w:rsidRDefault="000503C7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073D24" w:rsidP="006E2F83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color w:val="333333"/>
                <w:sz w:val="24"/>
                <w:szCs w:val="24"/>
              </w:rPr>
              <w:t>отдела казначейского исполнения бюджета Управ</w:t>
            </w:r>
            <w:r w:rsidR="006E2F83">
              <w:rPr>
                <w:color w:val="333333"/>
                <w:sz w:val="24"/>
                <w:szCs w:val="24"/>
              </w:rPr>
              <w:t>л</w:t>
            </w:r>
            <w:r>
              <w:rPr>
                <w:color w:val="333333"/>
                <w:sz w:val="24"/>
                <w:szCs w:val="24"/>
              </w:rPr>
              <w:t xml:space="preserve">ения финансов </w:t>
            </w:r>
            <w:r w:rsidR="000503C7">
              <w:rPr>
                <w:color w:val="333333"/>
                <w:sz w:val="24"/>
                <w:szCs w:val="24"/>
              </w:rPr>
              <w:t>Администрации Борисоглебского муниципального района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9F2DD9" w:rsidP="000503C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1267982,65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503C7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73D24" w:rsidRDefault="00BC1614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6E2F83" w:rsidRDefault="00073D2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E2F83" w:rsidRDefault="00BC161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D6AF2">
              <w:rPr>
                <w:sz w:val="24"/>
                <w:szCs w:val="24"/>
              </w:rPr>
              <w:t xml:space="preserve">общая совместная </w:t>
            </w:r>
            <w:r>
              <w:rPr>
                <w:sz w:val="24"/>
                <w:szCs w:val="24"/>
              </w:rPr>
              <w:t>собственность)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050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EF38D2" w:rsidRDefault="00EF38D2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6E2F83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9F2DD9" w:rsidP="00050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1450315,28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E2F83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AD6AF2" w:rsidRDefault="00AD6AF2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совместная 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EF38D2" w:rsidRDefault="00EF38D2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AF2" w:rsidRDefault="00AD6AF2" w:rsidP="004A2170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4A2170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4A2170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4A2170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4A2170">
            <w:pPr>
              <w:jc w:val="center"/>
              <w:rPr>
                <w:sz w:val="24"/>
                <w:szCs w:val="24"/>
              </w:rPr>
            </w:pPr>
          </w:p>
          <w:p w:rsidR="002A70F3" w:rsidRDefault="006E2F8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A70F3">
              <w:rPr>
                <w:sz w:val="24"/>
                <w:szCs w:val="24"/>
              </w:rPr>
              <w:t>ИССАН</w:t>
            </w:r>
          </w:p>
          <w:p w:rsidR="006E2F83" w:rsidRPr="002A70F3" w:rsidRDefault="006E2F8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F2DD9">
              <w:rPr>
                <w:sz w:val="24"/>
                <w:szCs w:val="24"/>
                <w:lang w:val="en-US"/>
              </w:rPr>
              <w:t>X</w:t>
            </w:r>
            <w:r w:rsidR="009F2DD9" w:rsidRPr="002A70F3">
              <w:rPr>
                <w:sz w:val="24"/>
                <w:szCs w:val="24"/>
              </w:rPr>
              <w:t>-</w:t>
            </w:r>
            <w:r w:rsidR="009F2DD9">
              <w:rPr>
                <w:sz w:val="24"/>
                <w:szCs w:val="24"/>
                <w:lang w:val="en-US"/>
              </w:rPr>
              <w:t>Trail</w:t>
            </w:r>
          </w:p>
          <w:p w:rsidR="006E2F83" w:rsidRPr="002A70F3" w:rsidRDefault="006E2F83" w:rsidP="004A2170">
            <w:pPr>
              <w:jc w:val="center"/>
              <w:rPr>
                <w:sz w:val="24"/>
                <w:szCs w:val="24"/>
              </w:rPr>
            </w:pPr>
            <w:r w:rsidRPr="00163BF2">
              <w:rPr>
                <w:sz w:val="24"/>
                <w:szCs w:val="24"/>
              </w:rPr>
              <w:t>(легковой)</w:t>
            </w:r>
          </w:p>
          <w:p w:rsidR="002A70F3" w:rsidRPr="002A70F3" w:rsidRDefault="002A70F3" w:rsidP="004A2170">
            <w:pPr>
              <w:jc w:val="center"/>
              <w:rPr>
                <w:sz w:val="24"/>
                <w:szCs w:val="24"/>
              </w:rPr>
            </w:pPr>
            <w:r w:rsidRPr="002A70F3">
              <w:rPr>
                <w:sz w:val="24"/>
                <w:szCs w:val="24"/>
              </w:rPr>
              <w:t xml:space="preserve"> </w:t>
            </w:r>
          </w:p>
          <w:p w:rsidR="000F2C17" w:rsidRDefault="000F2C17" w:rsidP="004A2170">
            <w:pPr>
              <w:jc w:val="center"/>
              <w:rPr>
                <w:sz w:val="24"/>
                <w:szCs w:val="24"/>
              </w:rPr>
            </w:pPr>
          </w:p>
          <w:p w:rsidR="000F2C17" w:rsidRDefault="000F2C17" w:rsidP="004A2170">
            <w:pPr>
              <w:jc w:val="center"/>
              <w:rPr>
                <w:sz w:val="24"/>
                <w:szCs w:val="24"/>
              </w:rPr>
            </w:pPr>
          </w:p>
          <w:p w:rsidR="000F2C17" w:rsidRDefault="000F2C17" w:rsidP="004A2170">
            <w:pPr>
              <w:jc w:val="center"/>
              <w:rPr>
                <w:sz w:val="24"/>
                <w:szCs w:val="24"/>
              </w:rPr>
            </w:pPr>
          </w:p>
          <w:p w:rsidR="000F2C17" w:rsidRDefault="000F2C17" w:rsidP="004A2170">
            <w:pPr>
              <w:jc w:val="center"/>
              <w:rPr>
                <w:sz w:val="24"/>
                <w:szCs w:val="24"/>
              </w:rPr>
            </w:pPr>
          </w:p>
          <w:p w:rsidR="00B06CD1" w:rsidRDefault="00B06CD1" w:rsidP="004A2170">
            <w:pPr>
              <w:jc w:val="center"/>
              <w:rPr>
                <w:sz w:val="24"/>
                <w:szCs w:val="24"/>
              </w:rPr>
            </w:pPr>
          </w:p>
          <w:p w:rsidR="00B06CD1" w:rsidRDefault="00B06CD1" w:rsidP="004A2170">
            <w:pPr>
              <w:jc w:val="center"/>
              <w:rPr>
                <w:sz w:val="24"/>
                <w:szCs w:val="24"/>
              </w:rPr>
            </w:pPr>
          </w:p>
          <w:p w:rsidR="002A70F3" w:rsidRPr="005E2738" w:rsidRDefault="002A70F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r>
              <w:rPr>
                <w:sz w:val="24"/>
                <w:szCs w:val="24"/>
                <w:lang w:val="en-US"/>
              </w:rPr>
              <w:t>JUKE</w:t>
            </w:r>
          </w:p>
          <w:p w:rsidR="006E2F83" w:rsidRPr="00D77724" w:rsidRDefault="002A70F3" w:rsidP="002A70F3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6E2F83" w:rsidRDefault="00B06CD1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автомобиля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д</w:t>
            </w:r>
            <w:r w:rsidR="000F2C17">
              <w:rPr>
                <w:bCs/>
                <w:color w:val="333333"/>
                <w:sz w:val="24"/>
                <w:szCs w:val="24"/>
              </w:rPr>
              <w:t xml:space="preserve">оход, полученный от продажи легкового автомобиля, </w:t>
            </w:r>
            <w:r>
              <w:rPr>
                <w:bCs/>
                <w:color w:val="333333"/>
                <w:sz w:val="24"/>
                <w:szCs w:val="24"/>
              </w:rPr>
              <w:t>д</w:t>
            </w:r>
            <w:r w:rsidR="000F2C17">
              <w:rPr>
                <w:bCs/>
                <w:color w:val="333333"/>
                <w:sz w:val="24"/>
                <w:szCs w:val="24"/>
              </w:rPr>
              <w:t>оход, полученный от продажи квартиры,</w:t>
            </w:r>
            <w:r>
              <w:rPr>
                <w:bCs/>
                <w:color w:val="333333"/>
                <w:sz w:val="24"/>
                <w:szCs w:val="24"/>
              </w:rPr>
              <w:t xml:space="preserve"> н</w:t>
            </w:r>
            <w:r w:rsidR="000F2C17">
              <w:rPr>
                <w:bCs/>
                <w:color w:val="333333"/>
                <w:sz w:val="24"/>
                <w:szCs w:val="24"/>
              </w:rPr>
              <w:t>акопления за предыдущие годы</w:t>
            </w:r>
            <w:r w:rsidR="00AD6AF2">
              <w:rPr>
                <w:bCs/>
                <w:color w:val="333333"/>
                <w:sz w:val="24"/>
                <w:szCs w:val="24"/>
              </w:rPr>
              <w:t>.</w:t>
            </w:r>
          </w:p>
          <w:p w:rsidR="000F2C17" w:rsidRPr="000503C7" w:rsidRDefault="00B06CD1" w:rsidP="00AD6AF2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автомобиля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н</w:t>
            </w:r>
            <w:r w:rsidR="000F2C17">
              <w:rPr>
                <w:bCs/>
                <w:color w:val="333333"/>
                <w:sz w:val="24"/>
                <w:szCs w:val="24"/>
              </w:rPr>
              <w:t>акопления за предыдущие годы</w:t>
            </w:r>
            <w:r w:rsidR="00AD6AF2">
              <w:rPr>
                <w:bCs/>
                <w:color w:val="333333"/>
                <w:sz w:val="24"/>
                <w:szCs w:val="24"/>
              </w:rPr>
              <w:t>.</w:t>
            </w:r>
            <w:r w:rsidR="000F2C17">
              <w:rPr>
                <w:bCs/>
                <w:color w:val="333333"/>
                <w:sz w:val="24"/>
                <w:szCs w:val="24"/>
              </w:rPr>
              <w:t xml:space="preserve"> </w:t>
            </w:r>
          </w:p>
        </w:tc>
      </w:tr>
      <w:tr w:rsidR="00DB09B7" w:rsidRPr="00D77724" w:rsidTr="003E15C8">
        <w:trPr>
          <w:trHeight w:val="159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0C2" w:rsidRDefault="002A70F3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В</w:t>
            </w:r>
            <w:r w:rsidR="00FA30C2">
              <w:rPr>
                <w:color w:val="333333"/>
                <w:sz w:val="24"/>
                <w:szCs w:val="24"/>
              </w:rPr>
              <w:t>ысоцкая</w:t>
            </w:r>
          </w:p>
          <w:p w:rsidR="00DB09B7" w:rsidRPr="00D77724" w:rsidRDefault="00FA30C2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Ирина Григорьевна 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FA30C2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Начальник отдела бухгалтерского учета и отчетности Управления финансов</w:t>
            </w:r>
            <w:r w:rsidR="00DB09B7">
              <w:rPr>
                <w:color w:val="333333"/>
                <w:sz w:val="24"/>
                <w:szCs w:val="24"/>
              </w:rPr>
              <w:t xml:space="preserve"> Администрации Борисоглебского муниципального</w:t>
            </w:r>
          </w:p>
          <w:p w:rsidR="008C0CE9" w:rsidRPr="00D77724" w:rsidRDefault="008C0CE9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1847E8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502253,71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20A" w:rsidRDefault="00764F24" w:rsidP="00D65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r w:rsidR="001847E8">
              <w:rPr>
                <w:sz w:val="24"/>
                <w:szCs w:val="24"/>
              </w:rPr>
              <w:t>собственность</w:t>
            </w:r>
            <w:r w:rsidR="00D6520A">
              <w:rPr>
                <w:sz w:val="24"/>
                <w:szCs w:val="24"/>
              </w:rPr>
              <w:t>)</w:t>
            </w:r>
          </w:p>
          <w:p w:rsidR="00764F24" w:rsidRDefault="00764F24" w:rsidP="00D6520A">
            <w:pPr>
              <w:jc w:val="center"/>
              <w:rPr>
                <w:sz w:val="24"/>
                <w:szCs w:val="24"/>
              </w:rPr>
            </w:pPr>
          </w:p>
          <w:p w:rsidR="00764F24" w:rsidRDefault="00764F24" w:rsidP="00764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38" w:rsidRDefault="00764F24" w:rsidP="00444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  <w:p w:rsidR="00444938" w:rsidRDefault="00444938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5B05B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C86A04" w:rsidRDefault="00BC1614" w:rsidP="00C86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21154 (</w:t>
            </w:r>
            <w:proofErr w:type="gramStart"/>
            <w:r>
              <w:rPr>
                <w:sz w:val="24"/>
                <w:szCs w:val="24"/>
              </w:rPr>
              <w:t>легковой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DB09B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733E1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Забелина</w:t>
            </w:r>
          </w:p>
          <w:p w:rsidR="003733E1" w:rsidRDefault="003733E1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Ольга</w:t>
            </w:r>
          </w:p>
          <w:p w:rsidR="003733E1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Николаевна</w:t>
            </w:r>
          </w:p>
          <w:p w:rsidR="00AD6AF2" w:rsidRPr="00D77724" w:rsidRDefault="00AD6AF2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9D775D" w:rsidP="0058452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Консультант-бухгалтер </w:t>
            </w:r>
            <w:r w:rsidR="00BC2536">
              <w:rPr>
                <w:color w:val="333333"/>
                <w:sz w:val="24"/>
                <w:szCs w:val="24"/>
              </w:rPr>
              <w:t xml:space="preserve">отдела бухгалтерского учета и отчетности </w:t>
            </w:r>
            <w:r w:rsidR="00584521">
              <w:rPr>
                <w:color w:val="333333"/>
                <w:sz w:val="24"/>
                <w:szCs w:val="24"/>
              </w:rPr>
              <w:t>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1847E8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383720,70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733E1">
              <w:rPr>
                <w:sz w:val="24"/>
                <w:szCs w:val="24"/>
              </w:rPr>
              <w:t>вартира</w:t>
            </w:r>
          </w:p>
          <w:p w:rsidR="0058452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34996" w:rsidRDefault="00E70B02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E70B02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3733E1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3E1" w:rsidRPr="00D77724" w:rsidRDefault="003733E1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5E2738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A8137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Семилетова Наталья Константиновна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A0504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 Управления финансов Администрации Борисоглебского муниципального района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718616,56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AD6AF2" w:rsidRDefault="00AD6AF2" w:rsidP="005E2738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2D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184D89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Pr="00D77724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Pr="009D775D" w:rsidRDefault="00B06CD1" w:rsidP="00AD6AF2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квартиры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м</w:t>
            </w:r>
            <w:r w:rsidR="005E2738">
              <w:rPr>
                <w:bCs/>
                <w:color w:val="333333"/>
                <w:sz w:val="24"/>
                <w:szCs w:val="24"/>
              </w:rPr>
              <w:t>атеринский капитал,</w:t>
            </w:r>
            <w:r w:rsidR="00AD6AF2">
              <w:rPr>
                <w:bCs/>
                <w:color w:val="333333"/>
                <w:sz w:val="24"/>
                <w:szCs w:val="24"/>
              </w:rPr>
              <w:t xml:space="preserve"> </w:t>
            </w:r>
            <w:r w:rsidR="005E2738">
              <w:rPr>
                <w:bCs/>
                <w:color w:val="333333"/>
                <w:sz w:val="24"/>
                <w:szCs w:val="24"/>
              </w:rPr>
              <w:t>накопления за предыдущие годы</w:t>
            </w:r>
            <w:r w:rsidR="00AD6AF2">
              <w:rPr>
                <w:bCs/>
                <w:color w:val="333333"/>
                <w:sz w:val="24"/>
                <w:szCs w:val="24"/>
              </w:rPr>
              <w:t>.</w:t>
            </w:r>
            <w:r w:rsidR="005E2738">
              <w:rPr>
                <w:bCs/>
                <w:color w:val="333333"/>
                <w:sz w:val="24"/>
                <w:szCs w:val="24"/>
              </w:rPr>
              <w:t xml:space="preserve"> </w:t>
            </w:r>
          </w:p>
        </w:tc>
      </w:tr>
      <w:tr w:rsidR="005E2738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371424,24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Pr="00B06CD1">
              <w:rPr>
                <w:sz w:val="24"/>
                <w:szCs w:val="24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5E2738" w:rsidRPr="00537D09" w:rsidRDefault="005E2738" w:rsidP="00061F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Pr="00B06CD1" w:rsidRDefault="005E2738" w:rsidP="004A1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ШКОДА</w:t>
            </w:r>
            <w:proofErr w:type="gramEnd"/>
            <w:r w:rsidRPr="00B06C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OKTAVIA</w:t>
            </w:r>
          </w:p>
          <w:p w:rsidR="00AD6AF2" w:rsidRDefault="005E2738" w:rsidP="00061FDD">
            <w:pPr>
              <w:jc w:val="center"/>
              <w:rPr>
                <w:sz w:val="24"/>
                <w:szCs w:val="24"/>
              </w:rPr>
            </w:pPr>
            <w:r w:rsidRPr="009D775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легковой</w:t>
            </w:r>
            <w:r w:rsidRPr="009D775D">
              <w:rPr>
                <w:sz w:val="24"/>
                <w:szCs w:val="24"/>
              </w:rPr>
              <w:t>)</w:t>
            </w: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Pr="003E15C8" w:rsidRDefault="00AD6AF2" w:rsidP="00061FDD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5E2738" w:rsidRPr="003E15C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B06CD1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квартиры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м</w:t>
            </w:r>
            <w:r w:rsidR="005E2738">
              <w:rPr>
                <w:bCs/>
                <w:color w:val="333333"/>
                <w:sz w:val="24"/>
                <w:szCs w:val="24"/>
              </w:rPr>
              <w:t>атеринский капитал,</w:t>
            </w:r>
            <w:r w:rsidR="00AD6AF2">
              <w:rPr>
                <w:bCs/>
                <w:color w:val="333333"/>
                <w:sz w:val="24"/>
                <w:szCs w:val="24"/>
              </w:rPr>
              <w:t xml:space="preserve"> </w:t>
            </w:r>
            <w:r w:rsidR="005E2738">
              <w:rPr>
                <w:bCs/>
                <w:color w:val="333333"/>
                <w:sz w:val="24"/>
                <w:szCs w:val="24"/>
              </w:rPr>
              <w:t xml:space="preserve">накопления за предыдущие годы </w:t>
            </w: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Pr="009D775D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5E2738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Pr="00061FDD" w:rsidRDefault="005E2738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Pr="00B06CD1">
              <w:rPr>
                <w:sz w:val="24"/>
                <w:szCs w:val="24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Default="005E2738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B06CD1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квартиры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м</w:t>
            </w:r>
            <w:r w:rsidR="005E2738">
              <w:rPr>
                <w:bCs/>
                <w:color w:val="333333"/>
                <w:sz w:val="24"/>
                <w:szCs w:val="24"/>
              </w:rPr>
              <w:t>атеринский капитал</w:t>
            </w:r>
            <w:r w:rsidR="00865727">
              <w:rPr>
                <w:bCs/>
                <w:color w:val="333333"/>
                <w:sz w:val="24"/>
                <w:szCs w:val="24"/>
              </w:rPr>
              <w:t xml:space="preserve"> матери</w:t>
            </w:r>
            <w:r w:rsidR="005E2738">
              <w:rPr>
                <w:bCs/>
                <w:color w:val="333333"/>
                <w:sz w:val="24"/>
                <w:szCs w:val="24"/>
              </w:rPr>
              <w:t>,</w:t>
            </w:r>
            <w:r w:rsidR="00AD6AF2">
              <w:rPr>
                <w:bCs/>
                <w:color w:val="333333"/>
                <w:sz w:val="24"/>
                <w:szCs w:val="24"/>
              </w:rPr>
              <w:t xml:space="preserve"> </w:t>
            </w:r>
            <w:r w:rsidR="005E2738">
              <w:rPr>
                <w:bCs/>
                <w:color w:val="333333"/>
                <w:sz w:val="24"/>
                <w:szCs w:val="24"/>
              </w:rPr>
              <w:t>накопления родителей за предыдущие годы</w:t>
            </w:r>
            <w:r w:rsidR="00AD6AF2">
              <w:rPr>
                <w:bCs/>
                <w:color w:val="333333"/>
                <w:sz w:val="24"/>
                <w:szCs w:val="24"/>
              </w:rPr>
              <w:t>.</w:t>
            </w:r>
            <w:r w:rsidR="005E2738">
              <w:rPr>
                <w:bCs/>
                <w:color w:val="333333"/>
                <w:sz w:val="24"/>
                <w:szCs w:val="24"/>
              </w:rPr>
              <w:t xml:space="preserve"> </w:t>
            </w:r>
          </w:p>
          <w:p w:rsidR="005E2738" w:rsidRDefault="005E2738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Pr="009D775D" w:rsidRDefault="005E2738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C4156" w:rsidRPr="003E15C8" w:rsidTr="003F5B88">
        <w:trPr>
          <w:trHeight w:val="75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Pr="00061FDD" w:rsidRDefault="003C4156" w:rsidP="00775E3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>
              <w:rPr>
                <w:sz w:val="24"/>
                <w:szCs w:val="24"/>
                <w:lang w:val="en-US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D45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  <w:p w:rsidR="005E2738" w:rsidRPr="00537D09" w:rsidRDefault="005E2738" w:rsidP="00D45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156" w:rsidRDefault="003C4156" w:rsidP="00775E31">
            <w:pPr>
              <w:jc w:val="center"/>
              <w:rPr>
                <w:sz w:val="24"/>
                <w:szCs w:val="24"/>
              </w:rPr>
            </w:pPr>
          </w:p>
          <w:p w:rsidR="00184D89" w:rsidRDefault="00184D89" w:rsidP="00775E31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4156" w:rsidRDefault="003C4156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3F5B88" w:rsidRDefault="00B06CD1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совершена сделка по приобретению квартиры являются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: м</w:t>
            </w:r>
            <w:r w:rsidR="005E2738">
              <w:rPr>
                <w:bCs/>
                <w:color w:val="333333"/>
                <w:sz w:val="24"/>
                <w:szCs w:val="24"/>
              </w:rPr>
              <w:t>атеринский капитал</w:t>
            </w:r>
            <w:r w:rsidR="00865727">
              <w:rPr>
                <w:bCs/>
                <w:color w:val="333333"/>
                <w:sz w:val="24"/>
                <w:szCs w:val="24"/>
              </w:rPr>
              <w:t xml:space="preserve"> матери</w:t>
            </w:r>
            <w:r w:rsidR="005E2738">
              <w:rPr>
                <w:bCs/>
                <w:color w:val="333333"/>
                <w:sz w:val="24"/>
                <w:szCs w:val="24"/>
              </w:rPr>
              <w:t>,</w:t>
            </w:r>
            <w:r w:rsidR="00AD6AF2">
              <w:rPr>
                <w:bCs/>
                <w:color w:val="333333"/>
                <w:sz w:val="24"/>
                <w:szCs w:val="24"/>
              </w:rPr>
              <w:t xml:space="preserve"> </w:t>
            </w:r>
            <w:r w:rsidR="005E2738">
              <w:rPr>
                <w:bCs/>
                <w:color w:val="333333"/>
                <w:sz w:val="24"/>
                <w:szCs w:val="24"/>
              </w:rPr>
              <w:t>накопления родителей за предыдущие годы</w:t>
            </w:r>
            <w:r w:rsidR="00AD6AF2">
              <w:rPr>
                <w:bCs/>
                <w:color w:val="333333"/>
                <w:sz w:val="24"/>
                <w:szCs w:val="24"/>
              </w:rPr>
              <w:t>.</w:t>
            </w:r>
            <w:r w:rsidR="005E2738">
              <w:rPr>
                <w:bCs/>
                <w:color w:val="333333"/>
                <w:sz w:val="24"/>
                <w:szCs w:val="24"/>
              </w:rPr>
              <w:t xml:space="preserve"> </w:t>
            </w:r>
          </w:p>
          <w:p w:rsidR="005E2738" w:rsidRDefault="005E2738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3F5B88" w:rsidRPr="009D775D" w:rsidRDefault="003F5B88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F5B88" w:rsidRPr="003E15C8" w:rsidTr="003F5B88">
        <w:trPr>
          <w:trHeight w:val="11217"/>
          <w:tblHeader/>
          <w:tblCellSpacing w:w="0" w:type="dxa"/>
        </w:trPr>
        <w:tc>
          <w:tcPr>
            <w:tcW w:w="5000" w:type="pct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5B88" w:rsidRDefault="003F5B88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</w:tbl>
    <w:p w:rsidR="00065ED5" w:rsidRPr="00D77724" w:rsidRDefault="00065ED5" w:rsidP="003F5B88">
      <w:pPr>
        <w:rPr>
          <w:sz w:val="24"/>
          <w:szCs w:val="24"/>
        </w:rPr>
      </w:pPr>
    </w:p>
    <w:sectPr w:rsidR="00065ED5" w:rsidRPr="00D77724" w:rsidSect="00C859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7B" w:rsidRDefault="00771C7B" w:rsidP="00092C8E">
      <w:r>
        <w:separator/>
      </w:r>
    </w:p>
  </w:endnote>
  <w:endnote w:type="continuationSeparator" w:id="0">
    <w:p w:rsidR="00771C7B" w:rsidRDefault="00771C7B" w:rsidP="0009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7B" w:rsidRDefault="00771C7B" w:rsidP="00092C8E">
      <w:r>
        <w:separator/>
      </w:r>
    </w:p>
  </w:footnote>
  <w:footnote w:type="continuationSeparator" w:id="0">
    <w:p w:rsidR="00771C7B" w:rsidRDefault="00771C7B" w:rsidP="00092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B9"/>
    <w:rsid w:val="00002335"/>
    <w:rsid w:val="000042BD"/>
    <w:rsid w:val="0000780C"/>
    <w:rsid w:val="00015D02"/>
    <w:rsid w:val="00036CD5"/>
    <w:rsid w:val="0004510B"/>
    <w:rsid w:val="0004759F"/>
    <w:rsid w:val="000503C7"/>
    <w:rsid w:val="00053C8E"/>
    <w:rsid w:val="0005520B"/>
    <w:rsid w:val="00061FDD"/>
    <w:rsid w:val="00065ED5"/>
    <w:rsid w:val="00073D24"/>
    <w:rsid w:val="00074DFD"/>
    <w:rsid w:val="00082515"/>
    <w:rsid w:val="000846FB"/>
    <w:rsid w:val="00092C8E"/>
    <w:rsid w:val="00094FDA"/>
    <w:rsid w:val="000A1DBB"/>
    <w:rsid w:val="000F2C17"/>
    <w:rsid w:val="000F468E"/>
    <w:rsid w:val="001054F4"/>
    <w:rsid w:val="00123EBA"/>
    <w:rsid w:val="00134048"/>
    <w:rsid w:val="00134996"/>
    <w:rsid w:val="0014206E"/>
    <w:rsid w:val="001456D9"/>
    <w:rsid w:val="00175699"/>
    <w:rsid w:val="001842AF"/>
    <w:rsid w:val="001847E8"/>
    <w:rsid w:val="00184D89"/>
    <w:rsid w:val="001A08AD"/>
    <w:rsid w:val="001A1E0F"/>
    <w:rsid w:val="001A22C9"/>
    <w:rsid w:val="001B1473"/>
    <w:rsid w:val="001B271C"/>
    <w:rsid w:val="001B4429"/>
    <w:rsid w:val="001D01F7"/>
    <w:rsid w:val="001D5E9F"/>
    <w:rsid w:val="001F263F"/>
    <w:rsid w:val="001F57B6"/>
    <w:rsid w:val="001F7538"/>
    <w:rsid w:val="0022095D"/>
    <w:rsid w:val="00246E0D"/>
    <w:rsid w:val="00247379"/>
    <w:rsid w:val="00256D35"/>
    <w:rsid w:val="00261DA9"/>
    <w:rsid w:val="00271E8F"/>
    <w:rsid w:val="00272289"/>
    <w:rsid w:val="00287FB3"/>
    <w:rsid w:val="00292C96"/>
    <w:rsid w:val="00296312"/>
    <w:rsid w:val="00296720"/>
    <w:rsid w:val="002A36B5"/>
    <w:rsid w:val="002A5A7E"/>
    <w:rsid w:val="002A70F3"/>
    <w:rsid w:val="002B7FF9"/>
    <w:rsid w:val="002C33D9"/>
    <w:rsid w:val="002C7494"/>
    <w:rsid w:val="002D441E"/>
    <w:rsid w:val="002E7C4D"/>
    <w:rsid w:val="00300CC8"/>
    <w:rsid w:val="003041F0"/>
    <w:rsid w:val="00307350"/>
    <w:rsid w:val="003222FA"/>
    <w:rsid w:val="00340700"/>
    <w:rsid w:val="00342F2B"/>
    <w:rsid w:val="00345F44"/>
    <w:rsid w:val="00350AF5"/>
    <w:rsid w:val="00367E96"/>
    <w:rsid w:val="003733E1"/>
    <w:rsid w:val="0037764E"/>
    <w:rsid w:val="00384911"/>
    <w:rsid w:val="003915CA"/>
    <w:rsid w:val="003A6C93"/>
    <w:rsid w:val="003A7AE0"/>
    <w:rsid w:val="003B1B56"/>
    <w:rsid w:val="003B42B8"/>
    <w:rsid w:val="003C4156"/>
    <w:rsid w:val="003D0B20"/>
    <w:rsid w:val="003D74D5"/>
    <w:rsid w:val="003E15C8"/>
    <w:rsid w:val="003F567B"/>
    <w:rsid w:val="003F5B88"/>
    <w:rsid w:val="00414D4D"/>
    <w:rsid w:val="004178F1"/>
    <w:rsid w:val="00421D41"/>
    <w:rsid w:val="00422199"/>
    <w:rsid w:val="00433DC2"/>
    <w:rsid w:val="004373C4"/>
    <w:rsid w:val="004443C0"/>
    <w:rsid w:val="00444938"/>
    <w:rsid w:val="004634A1"/>
    <w:rsid w:val="0047058C"/>
    <w:rsid w:val="004827AC"/>
    <w:rsid w:val="00484BBE"/>
    <w:rsid w:val="00496D25"/>
    <w:rsid w:val="004A1CC4"/>
    <w:rsid w:val="004A2170"/>
    <w:rsid w:val="004A3849"/>
    <w:rsid w:val="004A71BD"/>
    <w:rsid w:val="004B52EE"/>
    <w:rsid w:val="004C0DBD"/>
    <w:rsid w:val="004C2131"/>
    <w:rsid w:val="004D0EB0"/>
    <w:rsid w:val="004D1ABB"/>
    <w:rsid w:val="004D29B4"/>
    <w:rsid w:val="004F257B"/>
    <w:rsid w:val="004F451F"/>
    <w:rsid w:val="004F5C69"/>
    <w:rsid w:val="00506515"/>
    <w:rsid w:val="0050664C"/>
    <w:rsid w:val="00524904"/>
    <w:rsid w:val="00525BA7"/>
    <w:rsid w:val="0052771B"/>
    <w:rsid w:val="00551CDB"/>
    <w:rsid w:val="00553283"/>
    <w:rsid w:val="00564E16"/>
    <w:rsid w:val="0056581E"/>
    <w:rsid w:val="005704BF"/>
    <w:rsid w:val="005707E8"/>
    <w:rsid w:val="005732F9"/>
    <w:rsid w:val="005774E5"/>
    <w:rsid w:val="00581E0A"/>
    <w:rsid w:val="00584521"/>
    <w:rsid w:val="005971C3"/>
    <w:rsid w:val="005B05B2"/>
    <w:rsid w:val="005D4CA5"/>
    <w:rsid w:val="005E2738"/>
    <w:rsid w:val="005E78D6"/>
    <w:rsid w:val="006067B2"/>
    <w:rsid w:val="00611100"/>
    <w:rsid w:val="00617A12"/>
    <w:rsid w:val="00623559"/>
    <w:rsid w:val="00623B81"/>
    <w:rsid w:val="006269D8"/>
    <w:rsid w:val="00641136"/>
    <w:rsid w:val="00642F7B"/>
    <w:rsid w:val="00653386"/>
    <w:rsid w:val="00656778"/>
    <w:rsid w:val="00660F8E"/>
    <w:rsid w:val="0066409B"/>
    <w:rsid w:val="0066419F"/>
    <w:rsid w:val="00671D06"/>
    <w:rsid w:val="00673CE4"/>
    <w:rsid w:val="0067752C"/>
    <w:rsid w:val="00682FCF"/>
    <w:rsid w:val="006B1547"/>
    <w:rsid w:val="006C31E7"/>
    <w:rsid w:val="006E2F83"/>
    <w:rsid w:val="007053E5"/>
    <w:rsid w:val="00723565"/>
    <w:rsid w:val="007378A9"/>
    <w:rsid w:val="00747D4C"/>
    <w:rsid w:val="00764F24"/>
    <w:rsid w:val="00771C7B"/>
    <w:rsid w:val="00787993"/>
    <w:rsid w:val="007A27F0"/>
    <w:rsid w:val="007A30E5"/>
    <w:rsid w:val="007C2EF8"/>
    <w:rsid w:val="007C7102"/>
    <w:rsid w:val="007D6293"/>
    <w:rsid w:val="007D6500"/>
    <w:rsid w:val="007E7A63"/>
    <w:rsid w:val="007F2389"/>
    <w:rsid w:val="007F3178"/>
    <w:rsid w:val="008400CB"/>
    <w:rsid w:val="00840B42"/>
    <w:rsid w:val="00861C22"/>
    <w:rsid w:val="00862117"/>
    <w:rsid w:val="00864774"/>
    <w:rsid w:val="00865727"/>
    <w:rsid w:val="00876F00"/>
    <w:rsid w:val="00881E1C"/>
    <w:rsid w:val="00884C91"/>
    <w:rsid w:val="00887A70"/>
    <w:rsid w:val="008A00FF"/>
    <w:rsid w:val="008A233C"/>
    <w:rsid w:val="008A2833"/>
    <w:rsid w:val="008A3622"/>
    <w:rsid w:val="008A3E2E"/>
    <w:rsid w:val="008C0CE9"/>
    <w:rsid w:val="008D1E43"/>
    <w:rsid w:val="008E02D4"/>
    <w:rsid w:val="008E5F17"/>
    <w:rsid w:val="00901BBB"/>
    <w:rsid w:val="00961DF8"/>
    <w:rsid w:val="00961E1E"/>
    <w:rsid w:val="00980FFD"/>
    <w:rsid w:val="0099147E"/>
    <w:rsid w:val="00992305"/>
    <w:rsid w:val="009A10B1"/>
    <w:rsid w:val="009A348E"/>
    <w:rsid w:val="009C2275"/>
    <w:rsid w:val="009C2E53"/>
    <w:rsid w:val="009C3F4B"/>
    <w:rsid w:val="009C52F8"/>
    <w:rsid w:val="009D775D"/>
    <w:rsid w:val="009E015D"/>
    <w:rsid w:val="009E5DFD"/>
    <w:rsid w:val="009F0C8E"/>
    <w:rsid w:val="009F2DD9"/>
    <w:rsid w:val="00A05044"/>
    <w:rsid w:val="00A117CC"/>
    <w:rsid w:val="00A121C6"/>
    <w:rsid w:val="00A158B0"/>
    <w:rsid w:val="00A2672B"/>
    <w:rsid w:val="00A27A96"/>
    <w:rsid w:val="00A36EC1"/>
    <w:rsid w:val="00A458D6"/>
    <w:rsid w:val="00A45FCE"/>
    <w:rsid w:val="00A77B94"/>
    <w:rsid w:val="00A81372"/>
    <w:rsid w:val="00A866BF"/>
    <w:rsid w:val="00A87BD0"/>
    <w:rsid w:val="00A91FE6"/>
    <w:rsid w:val="00AA2BA0"/>
    <w:rsid w:val="00AB4E5C"/>
    <w:rsid w:val="00AD6AF2"/>
    <w:rsid w:val="00AE6316"/>
    <w:rsid w:val="00B06CD1"/>
    <w:rsid w:val="00B25A3B"/>
    <w:rsid w:val="00B27D30"/>
    <w:rsid w:val="00B353E8"/>
    <w:rsid w:val="00B36ECD"/>
    <w:rsid w:val="00B37391"/>
    <w:rsid w:val="00B42898"/>
    <w:rsid w:val="00B663C7"/>
    <w:rsid w:val="00B70D22"/>
    <w:rsid w:val="00B841F1"/>
    <w:rsid w:val="00BB7D72"/>
    <w:rsid w:val="00BC1614"/>
    <w:rsid w:val="00BC2536"/>
    <w:rsid w:val="00BC35AD"/>
    <w:rsid w:val="00BC4951"/>
    <w:rsid w:val="00BE22D7"/>
    <w:rsid w:val="00BE5CA9"/>
    <w:rsid w:val="00BF2BAE"/>
    <w:rsid w:val="00BF2F91"/>
    <w:rsid w:val="00BF6225"/>
    <w:rsid w:val="00BF789D"/>
    <w:rsid w:val="00C003B8"/>
    <w:rsid w:val="00C115D0"/>
    <w:rsid w:val="00C21919"/>
    <w:rsid w:val="00C273F8"/>
    <w:rsid w:val="00C41796"/>
    <w:rsid w:val="00C6142C"/>
    <w:rsid w:val="00C709C0"/>
    <w:rsid w:val="00C74A92"/>
    <w:rsid w:val="00C75BB3"/>
    <w:rsid w:val="00C81121"/>
    <w:rsid w:val="00C859B9"/>
    <w:rsid w:val="00C86A04"/>
    <w:rsid w:val="00CA1161"/>
    <w:rsid w:val="00CA46A8"/>
    <w:rsid w:val="00CA5EF2"/>
    <w:rsid w:val="00CD1BE7"/>
    <w:rsid w:val="00CE132E"/>
    <w:rsid w:val="00CE1989"/>
    <w:rsid w:val="00CE2440"/>
    <w:rsid w:val="00CF0C90"/>
    <w:rsid w:val="00CF1885"/>
    <w:rsid w:val="00CF43C6"/>
    <w:rsid w:val="00CF6983"/>
    <w:rsid w:val="00CF7EF0"/>
    <w:rsid w:val="00D00E91"/>
    <w:rsid w:val="00D02BA0"/>
    <w:rsid w:val="00D15C91"/>
    <w:rsid w:val="00D6520A"/>
    <w:rsid w:val="00D77724"/>
    <w:rsid w:val="00D925CE"/>
    <w:rsid w:val="00DB0534"/>
    <w:rsid w:val="00DB09B7"/>
    <w:rsid w:val="00DD39A0"/>
    <w:rsid w:val="00DE45B0"/>
    <w:rsid w:val="00DF0284"/>
    <w:rsid w:val="00E10F29"/>
    <w:rsid w:val="00E11DC6"/>
    <w:rsid w:val="00E2593A"/>
    <w:rsid w:val="00E35413"/>
    <w:rsid w:val="00E37C8F"/>
    <w:rsid w:val="00E467AD"/>
    <w:rsid w:val="00E6380D"/>
    <w:rsid w:val="00E64C17"/>
    <w:rsid w:val="00E70B02"/>
    <w:rsid w:val="00E85D2A"/>
    <w:rsid w:val="00EA1DAF"/>
    <w:rsid w:val="00EA3B31"/>
    <w:rsid w:val="00EA72EE"/>
    <w:rsid w:val="00EB402B"/>
    <w:rsid w:val="00EC74D8"/>
    <w:rsid w:val="00ED11FB"/>
    <w:rsid w:val="00ED74DD"/>
    <w:rsid w:val="00EE1ADD"/>
    <w:rsid w:val="00EF09EA"/>
    <w:rsid w:val="00EF38D2"/>
    <w:rsid w:val="00EF7DE9"/>
    <w:rsid w:val="00F06875"/>
    <w:rsid w:val="00F25FE0"/>
    <w:rsid w:val="00F26034"/>
    <w:rsid w:val="00F47401"/>
    <w:rsid w:val="00F549BD"/>
    <w:rsid w:val="00F61CF5"/>
    <w:rsid w:val="00F744E7"/>
    <w:rsid w:val="00F828BC"/>
    <w:rsid w:val="00F9770E"/>
    <w:rsid w:val="00FA30C2"/>
    <w:rsid w:val="00FB201D"/>
    <w:rsid w:val="00F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6B46B-5066-43C5-A978-331032CB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Nachfin</cp:lastModifiedBy>
  <cp:revision>14</cp:revision>
  <cp:lastPrinted>2015-05-21T07:31:00Z</cp:lastPrinted>
  <dcterms:created xsi:type="dcterms:W3CDTF">2015-05-14T12:44:00Z</dcterms:created>
  <dcterms:modified xsi:type="dcterms:W3CDTF">2015-05-21T09:18:00Z</dcterms:modified>
</cp:coreProperties>
</file>