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Приложение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jc w:val="center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</w:t>
      </w:r>
      <w:r w:rsidR="00804E89">
        <w:rPr>
          <w:rFonts w:ascii="Calibri" w:hAnsi="Calibri" w:cs="Calibri"/>
          <w:sz w:val="20"/>
          <w:szCs w:val="20"/>
        </w:rPr>
        <w:t xml:space="preserve">            </w:t>
      </w:r>
      <w:r w:rsidRPr="00804E89">
        <w:rPr>
          <w:rFonts w:ascii="Calibri" w:hAnsi="Calibri" w:cs="Calibri"/>
          <w:sz w:val="20"/>
          <w:szCs w:val="20"/>
        </w:rPr>
        <w:t>к требованиям к размещению и наполнению подразделов,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proofErr w:type="gramStart"/>
      <w:r w:rsidRPr="00804E89">
        <w:rPr>
          <w:rFonts w:ascii="Calibri" w:hAnsi="Calibri" w:cs="Calibri"/>
          <w:sz w:val="20"/>
          <w:szCs w:val="20"/>
        </w:rPr>
        <w:t>посвященных</w:t>
      </w:r>
      <w:proofErr w:type="gramEnd"/>
      <w:r w:rsidRPr="00804E89">
        <w:rPr>
          <w:rFonts w:ascii="Calibri" w:hAnsi="Calibri" w:cs="Calibri"/>
          <w:sz w:val="20"/>
          <w:szCs w:val="20"/>
        </w:rPr>
        <w:t xml:space="preserve"> вопросам противодействия коррупции,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 xml:space="preserve"> официальных сайтов федеральных государственных органов,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Центрального банка Российской Федерации, Пенсионного фонда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Российской Федерации, Фонда социального страхования Российской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Федерации, Федерального фонда обязательного медицинского страхования,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государственных корпораций (компаний)</w:t>
      </w:r>
      <w:proofErr w:type="gramStart"/>
      <w:r w:rsidRPr="00804E89">
        <w:rPr>
          <w:rFonts w:ascii="Calibri" w:hAnsi="Calibri" w:cs="Calibri"/>
          <w:sz w:val="20"/>
          <w:szCs w:val="20"/>
        </w:rPr>
        <w:t>,и</w:t>
      </w:r>
      <w:proofErr w:type="gramEnd"/>
      <w:r w:rsidRPr="00804E89">
        <w:rPr>
          <w:rFonts w:ascii="Calibri" w:hAnsi="Calibri" w:cs="Calibri"/>
          <w:sz w:val="20"/>
          <w:szCs w:val="20"/>
        </w:rPr>
        <w:t>ных организаций, созданных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на основании федеральных законов, утвержденным приказом Министерства</w:t>
      </w:r>
    </w:p>
    <w:p w:rsidR="00150C7E" w:rsidRPr="00804E89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0"/>
          <w:szCs w:val="20"/>
        </w:rPr>
      </w:pPr>
      <w:r w:rsidRPr="00804E89">
        <w:rPr>
          <w:rFonts w:ascii="Calibri" w:hAnsi="Calibri" w:cs="Calibri"/>
          <w:sz w:val="20"/>
          <w:szCs w:val="20"/>
        </w:rPr>
        <w:t>труда и социальной защиты Российской Федерации</w:t>
      </w:r>
    </w:p>
    <w:p w:rsid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804E89">
        <w:rPr>
          <w:rFonts w:ascii="Calibri" w:hAnsi="Calibri" w:cs="Calibri"/>
          <w:sz w:val="20"/>
          <w:szCs w:val="20"/>
        </w:rPr>
        <w:t>от 7 октября 2013 г. N 530н</w:t>
      </w:r>
    </w:p>
    <w:p w:rsidR="00150C7E" w:rsidRPr="00150C7E" w:rsidRDefault="00150C7E" w:rsidP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Сведения о доходах, расходах,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об имуществе и обязательствах имущественного характера</w:t>
      </w:r>
    </w:p>
    <w:p w:rsidR="00150C7E" w:rsidRPr="00804E89" w:rsidRDefault="00150C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  <w:szCs w:val="24"/>
        </w:rPr>
      </w:pPr>
      <w:r w:rsidRPr="00804E89">
        <w:rPr>
          <w:rFonts w:ascii="Calibri" w:hAnsi="Calibri" w:cs="Calibri"/>
          <w:sz w:val="24"/>
          <w:szCs w:val="24"/>
        </w:rPr>
        <w:t>за период с 1 января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FB3684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 по 31 декабря 20</w:t>
      </w:r>
      <w:r w:rsidR="00804E89" w:rsidRPr="00804E89">
        <w:rPr>
          <w:rFonts w:ascii="Calibri" w:hAnsi="Calibri" w:cs="Calibri"/>
          <w:sz w:val="24"/>
          <w:szCs w:val="24"/>
        </w:rPr>
        <w:t>1</w:t>
      </w:r>
      <w:r w:rsidR="00FB3684">
        <w:rPr>
          <w:rFonts w:ascii="Calibri" w:hAnsi="Calibri" w:cs="Calibri"/>
          <w:sz w:val="24"/>
          <w:szCs w:val="24"/>
        </w:rPr>
        <w:t>5</w:t>
      </w:r>
      <w:r w:rsidRPr="00804E89">
        <w:rPr>
          <w:rFonts w:ascii="Calibri" w:hAnsi="Calibri" w:cs="Calibri"/>
          <w:sz w:val="24"/>
          <w:szCs w:val="24"/>
        </w:rPr>
        <w:t xml:space="preserve"> г.</w:t>
      </w:r>
    </w:p>
    <w:p w:rsidR="00150C7E" w:rsidRDefault="00150C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6301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3"/>
        <w:gridCol w:w="1867"/>
        <w:gridCol w:w="1843"/>
        <w:gridCol w:w="1129"/>
        <w:gridCol w:w="1706"/>
        <w:gridCol w:w="997"/>
        <w:gridCol w:w="1129"/>
        <w:gridCol w:w="1129"/>
        <w:gridCol w:w="998"/>
        <w:gridCol w:w="1133"/>
        <w:gridCol w:w="1271"/>
        <w:gridCol w:w="1281"/>
        <w:gridCol w:w="1275"/>
      </w:tblGrid>
      <w:tr w:rsidR="00150C7E" w:rsidTr="00E72777">
        <w:trPr>
          <w:tblCellSpacing w:w="5" w:type="nil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N </w:t>
            </w:r>
            <w:proofErr w:type="gramStart"/>
            <w:r w:rsidRPr="00150C7E">
              <w:rPr>
                <w:rFonts w:ascii="Calibri" w:hAnsi="Calibri" w:cs="Calibri"/>
                <w:sz w:val="20"/>
                <w:szCs w:val="20"/>
              </w:rPr>
              <w:t>п</w:t>
            </w:r>
            <w:proofErr w:type="gramEnd"/>
            <w:r w:rsidRPr="00150C7E">
              <w:rPr>
                <w:rFonts w:ascii="Calibri" w:hAnsi="Calibri" w:cs="Calibri"/>
                <w:sz w:val="20"/>
                <w:szCs w:val="20"/>
              </w:rPr>
              <w:t>/п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Должность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 w:hanging="8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 xml:space="preserve">Транспортные средства </w:t>
            </w:r>
          </w:p>
          <w:p w:rsidR="00150C7E" w:rsidRP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(вид, марка)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Декларированный годовой доход 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Pr="00150C7E" w:rsidRDefault="00150C7E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50C7E">
              <w:rPr>
                <w:rFonts w:ascii="Calibri" w:hAnsi="Calibri" w:cs="Calibri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0C7E" w:rsidTr="00E72777">
        <w:trPr>
          <w:tblCellSpacing w:w="5" w:type="nil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собственности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объекта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площадь (кв. м)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 w:rsidP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6" w:right="-75" w:firstLine="76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страна расположения</w:t>
            </w: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C7E" w:rsidRDefault="00150C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804E89" w:rsidTr="00E72777">
        <w:trPr>
          <w:tblCellSpacing w:w="5" w:type="nil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Default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86AB9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Тучкова О.Г</w:t>
            </w:r>
            <w:r w:rsidR="00804E89" w:rsidRPr="00804E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4E89" w:rsidRPr="00804E89" w:rsidRDefault="00804E89" w:rsidP="00886AB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E89">
              <w:rPr>
                <w:rFonts w:ascii="Times New Roman" w:hAnsi="Times New Roman" w:cs="Times New Roman"/>
                <w:sz w:val="24"/>
                <w:szCs w:val="24"/>
              </w:rPr>
              <w:t>судья Двадцатого арбитражного апелляционного суда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BF1372" w:rsidP="00BF13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E72777" w:rsidP="00FB3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B3684">
              <w:rPr>
                <w:rFonts w:ascii="Times New Roman" w:hAnsi="Times New Roman" w:cs="Times New Roman"/>
              </w:rPr>
              <w:t>538642,39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E89" w:rsidRPr="00804E89" w:rsidRDefault="00804E89" w:rsidP="00804E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4E89">
              <w:rPr>
                <w:rFonts w:ascii="Times New Roman" w:hAnsi="Times New Roman" w:cs="Times New Roman"/>
              </w:rPr>
              <w:t>-</w:t>
            </w:r>
          </w:p>
        </w:tc>
      </w:tr>
    </w:tbl>
    <w:p w:rsidR="00804E89" w:rsidRPr="00804E89" w:rsidRDefault="00804E89" w:rsidP="00804E89">
      <w:pPr>
        <w:rPr>
          <w:sz w:val="16"/>
          <w:szCs w:val="16"/>
        </w:rPr>
      </w:pPr>
      <w:bookmarkStart w:id="0" w:name="Par116"/>
      <w:bookmarkEnd w:id="0"/>
    </w:p>
    <w:p w:rsidR="00804E89" w:rsidRDefault="00804E89" w:rsidP="00F60F51">
      <w:pPr>
        <w:jc w:val="both"/>
      </w:pPr>
      <w:r>
        <w:tab/>
      </w:r>
      <w:bookmarkStart w:id="1" w:name="_GoBack"/>
      <w:bookmarkEnd w:id="1"/>
    </w:p>
    <w:sectPr w:rsidR="00804E89" w:rsidSect="00150C7E">
      <w:pgSz w:w="16838" w:h="11906" w:orient="landscape"/>
      <w:pgMar w:top="0" w:right="678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C7E"/>
    <w:rsid w:val="001312F7"/>
    <w:rsid w:val="00150C7E"/>
    <w:rsid w:val="00636DBD"/>
    <w:rsid w:val="00804E89"/>
    <w:rsid w:val="00BF1372"/>
    <w:rsid w:val="00E72777"/>
    <w:rsid w:val="00F60F51"/>
    <w:rsid w:val="00FB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4E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E596-A333-4DE5-A86D-C595ACFF5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20ap</dc:creator>
  <cp:lastModifiedBy>20ap</cp:lastModifiedBy>
  <cp:revision>8</cp:revision>
  <dcterms:created xsi:type="dcterms:W3CDTF">2014-02-26T07:37:00Z</dcterms:created>
  <dcterms:modified xsi:type="dcterms:W3CDTF">2016-04-11T09:03:00Z</dcterms:modified>
</cp:coreProperties>
</file>