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after="0" w:before="0" w:line="240" w:lineRule="auto"/>
        <w:ind w:left="-538" w:hanging="2342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vertAlign w:val="baseline"/>
          <w:rtl w:val="0"/>
        </w:rPr>
        <w:t xml:space="preserve">СВЕДЕНИЯ</w:t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vertAlign w:val="baseline"/>
          <w:rtl w:val="0"/>
        </w:rPr>
        <w:t xml:space="preserve">об имущественном положении и доходах  заместителя главы Администрации Хабарского района, начальника управления по экономическому развитию и имущественным отношениям, членов семьи с 01 января по 31 декабря 2015года.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6200.0" w:type="dxa"/>
        <w:jc w:val="left"/>
        <w:tblInd w:w="-928.0" w:type="dxa"/>
        <w:tblLayout w:type="fixed"/>
        <w:tblLook w:val="0000"/>
      </w:tblPr>
      <w:tblGrid>
        <w:gridCol w:w="1800"/>
        <w:gridCol w:w="2340"/>
        <w:gridCol w:w="1260"/>
        <w:gridCol w:w="1800"/>
        <w:gridCol w:w="1080"/>
        <w:gridCol w:w="1440"/>
        <w:gridCol w:w="1620"/>
        <w:gridCol w:w="1080"/>
        <w:gridCol w:w="1440"/>
        <w:gridCol w:w="2340"/>
        <w:tblGridChange w:id="0">
          <w:tblGrid>
            <w:gridCol w:w="1800"/>
            <w:gridCol w:w="2340"/>
            <w:gridCol w:w="1260"/>
            <w:gridCol w:w="1800"/>
            <w:gridCol w:w="1080"/>
            <w:gridCol w:w="1440"/>
            <w:gridCol w:w="1620"/>
            <w:gridCol w:w="1080"/>
            <w:gridCol w:w="1440"/>
            <w:gridCol w:w="2340"/>
          </w:tblGrid>
        </w:tblGridChange>
      </w:tblGrid>
      <w:tr>
        <w:trPr>
          <w:trHeight w:val="6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Фамилия, имя отчество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Должность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Общая сумма дохода за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2015 г. (руб.)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Перечень объектов недвижимости, принадлежащих на праве собственности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Перечень объектов недвижимости, находящихся в пользовании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tabs>
                <w:tab w:val="left" w:pos="1042"/>
              </w:tabs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Движимое имущество</w:t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Вид объектов недвижимости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Площадь (кв.м)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Страна расположения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Вид объектов недвижимости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Площадь (кв.м)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Страна расположения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Колесникова Альбина Николаевна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Супруг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сын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заместитель главы Администрации Хабарского района, начальник управления по экономическому развитию и имущественным отношениям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Пенсионный фонд РФ, главный специалист-эксперт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-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320203,99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427082,44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Квартира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индивидуальная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44,1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Россия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Жилой дом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Земельный участок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Жилой дом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Земельный участок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Жилой дом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101,8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794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01,8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794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101,8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Россия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Россия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Россия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Россия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Россия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Автомобиль Тойота Королла Аксио 2007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Индивидуальная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-</w:t>
            </w:r>
          </w:p>
        </w:tc>
      </w:tr>
      <w:tr>
        <w:trPr>
          <w:trHeight w:val="53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Квартира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индивидуальная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29,2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Россия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sectPr>
      <w:pgSz w:h="11905" w:w="16837"/>
      <w:pgMar w:bottom="1134" w:top="1134" w:left="1134" w:right="1134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