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Default="00BB3EA4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Гранков</w:t>
            </w:r>
            <w:proofErr w:type="spellEnd"/>
          </w:p>
          <w:p w:rsidR="00BB3EA4" w:rsidRDefault="00BB3EA4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Павел</w:t>
            </w:r>
          </w:p>
          <w:p w:rsidR="00BB3EA4" w:rsidRPr="00FE4DBB" w:rsidRDefault="00BB3EA4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Юрьевич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8A4664" w:rsidRPr="00FE4DBB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Pr="00FE4DBB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B3EA4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48,1</w:t>
            </w:r>
            <w:r w:rsidR="00CC33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C33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F2E1B" w:rsidRPr="00FE4DBB" w:rsidRDefault="001F2E1B" w:rsidP="00BB3E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8A4664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3E6" w:rsidRDefault="00CC33E6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5D0AC9" w:rsidRPr="00D30210" w:rsidRDefault="00BB3EA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b w:val="0"/>
                <w:color w:val="000000" w:themeColor="text1"/>
                <w:sz w:val="16"/>
                <w:szCs w:val="16"/>
              </w:rPr>
              <w:t>Ниссан</w:t>
            </w:r>
            <w:proofErr w:type="spellEnd"/>
            <w:r>
              <w:rPr>
                <w:b w:val="0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16"/>
                <w:szCs w:val="16"/>
                <w:lang w:val="en-US"/>
              </w:rPr>
              <w:t>Teana</w:t>
            </w:r>
            <w:proofErr w:type="spellEnd"/>
            <w:r w:rsidRPr="00D30210">
              <w:rPr>
                <w:b w:val="0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b w:val="0"/>
                <w:color w:val="000000" w:themeColor="text1"/>
                <w:sz w:val="16"/>
                <w:szCs w:val="16"/>
                <w:lang w:val="en-US"/>
              </w:rPr>
              <w:t>premium</w:t>
            </w:r>
            <w:r w:rsidR="00D30210">
              <w:rPr>
                <w:b w:val="0"/>
                <w:color w:val="000000" w:themeColor="text1"/>
                <w:sz w:val="16"/>
                <w:szCs w:val="16"/>
              </w:rPr>
              <w:t xml:space="preserve">  2008г.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B3EA4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709 876,52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  <w:r w:rsidR="00CC656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BB3EA4" w:rsidP="00BB3E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BB3EA4" w:rsidP="005D0A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BB3EA4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B3EA4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BB3EA4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B3EA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69,0</w:t>
            </w:r>
            <w:r w:rsidR="00CC33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C33E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B3EA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1F2E1B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BB3EA4" w:rsidRDefault="00BB3EA4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30210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 </w:t>
            </w:r>
            <w:r w:rsidRPr="00D30210">
              <w:rPr>
                <w:rFonts w:ascii="Times New Roman" w:hAnsi="Times New Roman" w:cs="Times New Roman"/>
                <w:sz w:val="16"/>
                <w:szCs w:val="16"/>
              </w:rPr>
              <w:t>644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31BBB"/>
    <w:rsid w:val="00752481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AE2B21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137F"/>
    <w:rsid w:val="00BE4933"/>
    <w:rsid w:val="00BE7C07"/>
    <w:rsid w:val="00C139EA"/>
    <w:rsid w:val="00C613B0"/>
    <w:rsid w:val="00CC33E6"/>
    <w:rsid w:val="00CC6563"/>
    <w:rsid w:val="00CF3FEF"/>
    <w:rsid w:val="00D029DD"/>
    <w:rsid w:val="00D0397B"/>
    <w:rsid w:val="00D11CB0"/>
    <w:rsid w:val="00D17488"/>
    <w:rsid w:val="00D30210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419C-B6C8-405A-81B6-F9F127534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cp:lastPrinted>2016-03-15T11:29:00Z</cp:lastPrinted>
  <dcterms:created xsi:type="dcterms:W3CDTF">2016-03-28T08:39:00Z</dcterms:created>
  <dcterms:modified xsi:type="dcterms:W3CDTF">2016-03-31T07:11:00Z</dcterms:modified>
</cp:coreProperties>
</file>