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7F" w:rsidRDefault="0064017F" w:rsidP="006401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>
        <w:rPr>
          <w:rFonts w:ascii="Arial" w:hAnsi="Arial" w:cs="Arial"/>
          <w:u w:val="single"/>
        </w:rPr>
        <w:t>директора Муниципального бюджетного образовательного учреждения дополнительного образования детей Дома детского творчества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6"/>
          <w:szCs w:val="16"/>
        </w:rPr>
        <w:t>Наименование должности</w:t>
      </w:r>
      <w:proofErr w:type="gramStart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 xml:space="preserve">униципального района </w:t>
      </w:r>
    </w:p>
    <w:p w:rsidR="0064017F" w:rsidRDefault="0064017F" w:rsidP="006401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64017F" w:rsidRDefault="0064017F" w:rsidP="006401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64017F" w:rsidRDefault="0064017F" w:rsidP="006401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64017F" w:rsidTr="006401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Страна расположения</w:t>
            </w:r>
          </w:p>
        </w:tc>
      </w:tr>
      <w:tr w:rsidR="0064017F" w:rsidTr="006401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Пётрушкина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Валентина Николаевна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505742,71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Квартира, совместная собственность</w:t>
            </w: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41,1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Супру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г(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64017F">
      <w:pPr>
        <w:jc w:val="center"/>
      </w:pPr>
    </w:p>
    <w:p w:rsidR="0064017F" w:rsidRDefault="0064017F" w:rsidP="00E3237A"/>
    <w:p w:rsidR="0064017F" w:rsidRDefault="0064017F" w:rsidP="00E3237A"/>
    <w:p w:rsidR="0064017F" w:rsidRDefault="0064017F" w:rsidP="006401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</w:t>
      </w:r>
      <w:proofErr w:type="gramStart"/>
      <w:r>
        <w:rPr>
          <w:rFonts w:ascii="Arial" w:hAnsi="Arial" w:cs="Arial"/>
        </w:rPr>
        <w:t xml:space="preserve">характера </w:t>
      </w:r>
      <w:r>
        <w:rPr>
          <w:rFonts w:ascii="Arial" w:hAnsi="Arial" w:cs="Arial"/>
          <w:u w:val="single"/>
        </w:rPr>
        <w:t>директора муниципального бюджетного образовательного учреждения дополнительного образования детей</w:t>
      </w:r>
      <w:proofErr w:type="gramEnd"/>
      <w:r>
        <w:rPr>
          <w:rFonts w:ascii="Arial" w:hAnsi="Arial" w:cs="Arial"/>
          <w:u w:val="single"/>
        </w:rPr>
        <w:t xml:space="preserve"> Детско-юношеской спортивной школы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64017F" w:rsidRDefault="0064017F" w:rsidP="0064017F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64017F" w:rsidRDefault="0064017F" w:rsidP="006401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64017F" w:rsidRDefault="0064017F" w:rsidP="0064017F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64017F" w:rsidTr="006401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Общая сумма дохода за 2015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Страна расположения</w:t>
            </w:r>
          </w:p>
        </w:tc>
      </w:tr>
      <w:tr w:rsidR="0064017F" w:rsidTr="006401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Гузняков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Юрий Викторович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476533,35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Жилой дом, индивидуальная собственность</w:t>
            </w: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Супру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г(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17F" w:rsidRDefault="0064017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4017F" w:rsidTr="006401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Жилой дом, безвозмездное пользование, фактическое предоставление отцом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Россия</w:t>
            </w:r>
          </w:p>
        </w:tc>
      </w:tr>
      <w:tr w:rsidR="0064017F" w:rsidTr="0064017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7F" w:rsidRDefault="006401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4017F" w:rsidRDefault="0064017F" w:rsidP="00E3237A">
      <w:pPr>
        <w:jc w:val="center"/>
      </w:pPr>
      <w:bookmarkStart w:id="0" w:name="_GoBack"/>
      <w:bookmarkEnd w:id="0"/>
    </w:p>
    <w:sectPr w:rsidR="0064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7D"/>
    <w:rsid w:val="006170DB"/>
    <w:rsid w:val="0064017F"/>
    <w:rsid w:val="00A7467D"/>
    <w:rsid w:val="00E3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2016-05-05T05:56:00Z</dcterms:created>
  <dcterms:modified xsi:type="dcterms:W3CDTF">2016-05-05T05:57:00Z</dcterms:modified>
</cp:coreProperties>
</file>