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2551"/>
        <w:gridCol w:w="1417"/>
        <w:gridCol w:w="1559"/>
        <w:gridCol w:w="1560"/>
        <w:gridCol w:w="992"/>
        <w:gridCol w:w="1134"/>
        <w:gridCol w:w="1418"/>
        <w:gridCol w:w="1275"/>
        <w:gridCol w:w="992"/>
        <w:gridCol w:w="1559"/>
      </w:tblGrid>
      <w:tr w:rsidR="00CD400A" w:rsidRPr="004477FF" w:rsidTr="00CD400A">
        <w:trPr>
          <w:trHeight w:val="1324"/>
        </w:trPr>
        <w:tc>
          <w:tcPr>
            <w:tcW w:w="15182" w:type="dxa"/>
            <w:gridSpan w:val="11"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</w:rPr>
            </w:pPr>
            <w:r w:rsidRPr="004477FF">
              <w:rPr>
                <w:rFonts w:ascii="Arial" w:hAnsi="Arial" w:cs="Arial"/>
                <w:b/>
              </w:rPr>
              <w:t>СВЕДЕНИЯ</w:t>
            </w:r>
          </w:p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</w:rPr>
            </w:pPr>
            <w:r w:rsidRPr="004477FF">
              <w:rPr>
                <w:rFonts w:ascii="Arial" w:hAnsi="Arial" w:cs="Arial"/>
                <w:b/>
              </w:rPr>
              <w:t xml:space="preserve">о доходах, об имуществе и обязательствах имущественного характера, представленные муниципальными служащими (лицами, замещающими муниципальные должности) управления сельского хозяйства </w:t>
            </w:r>
          </w:p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</w:rPr>
            </w:pPr>
            <w:r w:rsidRPr="004477FF">
              <w:rPr>
                <w:rFonts w:ascii="Arial" w:hAnsi="Arial" w:cs="Arial"/>
                <w:b/>
              </w:rPr>
              <w:t>администрации Большесосновского муниципального района, за 201</w:t>
            </w:r>
            <w:r w:rsidR="004008D5">
              <w:rPr>
                <w:rFonts w:ascii="Arial" w:hAnsi="Arial" w:cs="Arial"/>
                <w:b/>
              </w:rPr>
              <w:t>5</w:t>
            </w:r>
            <w:r w:rsidRPr="004477FF">
              <w:rPr>
                <w:rFonts w:ascii="Arial" w:hAnsi="Arial" w:cs="Arial"/>
                <w:b/>
              </w:rPr>
              <w:t xml:space="preserve"> год</w:t>
            </w:r>
          </w:p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CD400A" w:rsidRPr="004477FF" w:rsidTr="00C44F89">
        <w:trPr>
          <w:trHeight w:val="440"/>
        </w:trPr>
        <w:tc>
          <w:tcPr>
            <w:tcW w:w="725" w:type="dxa"/>
            <w:vMerge w:val="restart"/>
            <w:shd w:val="clear" w:color="auto" w:fill="auto"/>
            <w:noWrap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proofErr w:type="spellStart"/>
            <w:proofErr w:type="gramStart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proofErr w:type="spellStart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Фамилия, имя, отчество, должность муниципального служащего (лица, замещающего муниципальную должность) (для членов семьи – семейное положение)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Декларированный годовой доход (включая доходы по основному месту работы и от иных источников) за 2014 год (руб.)</w:t>
            </w:r>
          </w:p>
        </w:tc>
        <w:tc>
          <w:tcPr>
            <w:tcW w:w="6663" w:type="dxa"/>
            <w:gridSpan w:val="5"/>
            <w:shd w:val="clear" w:color="auto" w:fill="auto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6" w:type="dxa"/>
            <w:gridSpan w:val="3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CD400A" w:rsidRPr="004477FF" w:rsidTr="009C723F">
        <w:trPr>
          <w:trHeight w:val="44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  <w:vAlign w:val="center"/>
          </w:tcPr>
          <w:p w:rsidR="00CD400A" w:rsidRPr="004477FF" w:rsidRDefault="009C723F" w:rsidP="009C72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400A" w:rsidRPr="004477FF" w:rsidRDefault="009C723F" w:rsidP="009C72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D400A" w:rsidRPr="004477FF" w:rsidRDefault="009C723F" w:rsidP="009C72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FF"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400A" w:rsidRPr="004477FF" w:rsidRDefault="009C723F" w:rsidP="009C723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CD400A" w:rsidRPr="004477FF" w:rsidTr="00CD400A">
        <w:trPr>
          <w:trHeight w:val="440"/>
        </w:trPr>
        <w:tc>
          <w:tcPr>
            <w:tcW w:w="725" w:type="dxa"/>
            <w:vMerge w:val="restart"/>
            <w:shd w:val="clear" w:color="auto" w:fill="auto"/>
            <w:noWrap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Пермякова Анна Федоровна, начальник управления сельского хозяйства администрации Большесосновского муниципального района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682688,53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1000</w:t>
            </w:r>
          </w:p>
        </w:tc>
        <w:tc>
          <w:tcPr>
            <w:tcW w:w="992" w:type="dxa"/>
          </w:tcPr>
          <w:p w:rsidR="00CD400A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44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4500</w:t>
            </w:r>
          </w:p>
        </w:tc>
        <w:tc>
          <w:tcPr>
            <w:tcW w:w="992" w:type="dxa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218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пай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120000</w:t>
            </w:r>
          </w:p>
        </w:tc>
        <w:tc>
          <w:tcPr>
            <w:tcW w:w="992" w:type="dxa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105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жилой дом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92" w:type="dxa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105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992" w:type="dxa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44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124600,0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3700</w:t>
            </w:r>
          </w:p>
        </w:tc>
        <w:tc>
          <w:tcPr>
            <w:tcW w:w="992" w:type="dxa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Автомобиль </w:t>
            </w: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AUDI</w:t>
            </w:r>
            <w:r w:rsidRPr="004477FF">
              <w:rPr>
                <w:rFonts w:ascii="Arial" w:hAnsi="Arial" w:cs="Arial"/>
                <w:sz w:val="16"/>
                <w:szCs w:val="16"/>
              </w:rPr>
              <w:t xml:space="preserve"> 100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44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1400</w:t>
            </w:r>
          </w:p>
        </w:tc>
        <w:tc>
          <w:tcPr>
            <w:tcW w:w="992" w:type="dxa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44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109,2</w:t>
            </w:r>
          </w:p>
        </w:tc>
        <w:tc>
          <w:tcPr>
            <w:tcW w:w="992" w:type="dxa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мотоцикл «Урал»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848"/>
        </w:trPr>
        <w:tc>
          <w:tcPr>
            <w:tcW w:w="725" w:type="dxa"/>
            <w:vMerge w:val="restart"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Бушуев Сергей Анатольевич, ведущий специалист  по выполнению особых государственных полномочий </w:t>
            </w:r>
            <w:r w:rsidRPr="004477FF">
              <w:rPr>
                <w:rFonts w:ascii="Arial" w:hAnsi="Arial" w:cs="Arial"/>
                <w:sz w:val="16"/>
                <w:szCs w:val="16"/>
              </w:rPr>
              <w:lastRenderedPageBreak/>
              <w:t xml:space="preserve">управления сельского хозяйства администрации Большесосновского муниципального района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170868,88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3487</w:t>
            </w:r>
          </w:p>
        </w:tc>
        <w:tc>
          <w:tcPr>
            <w:tcW w:w="992" w:type="dxa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Легковой автомобиль «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Рено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Логан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>»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847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87,4</w:t>
            </w:r>
          </w:p>
        </w:tc>
        <w:tc>
          <w:tcPr>
            <w:tcW w:w="992" w:type="dxa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469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120380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3487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4008D5" w:rsidRPr="004477FF" w:rsidTr="00CD400A">
        <w:trPr>
          <w:trHeight w:val="469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87,4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469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11506,2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3487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4008D5" w:rsidRPr="004477FF" w:rsidTr="00CD400A">
        <w:trPr>
          <w:trHeight w:val="469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87,4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4008D5" w:rsidRPr="004477FF" w:rsidTr="00CD400A">
        <w:trPr>
          <w:trHeight w:val="469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3487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4008D5" w:rsidRPr="004477FF" w:rsidTr="00CD400A">
        <w:trPr>
          <w:trHeight w:val="469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87,4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008D5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CD400A">
        <w:trPr>
          <w:trHeight w:val="848"/>
        </w:trPr>
        <w:tc>
          <w:tcPr>
            <w:tcW w:w="725" w:type="dxa"/>
            <w:vMerge w:val="restart"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Глазова Юлия Федоровна, ведущий специалист по вопросам экономического планирования и анализа</w:t>
            </w:r>
          </w:p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управления сельского хозяйства администрации Большесосновского муниципального района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194778,62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1094</w:t>
            </w:r>
          </w:p>
        </w:tc>
        <w:tc>
          <w:tcPr>
            <w:tcW w:w="992" w:type="dxa"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DC0BC5">
        <w:trPr>
          <w:trHeight w:val="42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103,2</w:t>
            </w:r>
          </w:p>
        </w:tc>
        <w:tc>
          <w:tcPr>
            <w:tcW w:w="992" w:type="dxa"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CD400A">
        <w:trPr>
          <w:trHeight w:val="42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Без указания площади</w:t>
            </w:r>
          </w:p>
        </w:tc>
        <w:tc>
          <w:tcPr>
            <w:tcW w:w="992" w:type="dxa"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CD400A">
        <w:trPr>
          <w:trHeight w:val="173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546906,19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1094</w:t>
            </w:r>
          </w:p>
        </w:tc>
        <w:tc>
          <w:tcPr>
            <w:tcW w:w="992" w:type="dxa"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Легковой автомобиль «</w:t>
            </w:r>
            <w:r w:rsidRPr="004477FF">
              <w:rPr>
                <w:rFonts w:ascii="Arial" w:hAnsi="Arial" w:cs="Arial"/>
                <w:sz w:val="16"/>
                <w:szCs w:val="16"/>
                <w:lang w:val="en-US"/>
              </w:rPr>
              <w:t>NISSAN QASHQAO</w:t>
            </w:r>
            <w:r w:rsidRPr="004477FF">
              <w:rPr>
                <w:rFonts w:ascii="Arial" w:hAnsi="Arial" w:cs="Arial"/>
                <w:sz w:val="16"/>
                <w:szCs w:val="16"/>
              </w:rPr>
              <w:t>»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DC0BC5">
        <w:trPr>
          <w:trHeight w:val="18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Жилой дом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103,2</w:t>
            </w:r>
          </w:p>
        </w:tc>
        <w:tc>
          <w:tcPr>
            <w:tcW w:w="992" w:type="dxa"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CD400A">
        <w:trPr>
          <w:trHeight w:val="18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Без указания площади</w:t>
            </w:r>
          </w:p>
        </w:tc>
        <w:tc>
          <w:tcPr>
            <w:tcW w:w="992" w:type="dxa"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CD400A">
        <w:trPr>
          <w:trHeight w:val="135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1094</w:t>
            </w:r>
          </w:p>
        </w:tc>
        <w:tc>
          <w:tcPr>
            <w:tcW w:w="992" w:type="dxa"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DC0BC5">
        <w:trPr>
          <w:trHeight w:val="9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Жилой дом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103,2</w:t>
            </w:r>
          </w:p>
        </w:tc>
        <w:tc>
          <w:tcPr>
            <w:tcW w:w="992" w:type="dxa"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CD400A">
        <w:trPr>
          <w:trHeight w:val="9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Без указания площади</w:t>
            </w:r>
          </w:p>
        </w:tc>
        <w:tc>
          <w:tcPr>
            <w:tcW w:w="992" w:type="dxa"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CD400A">
        <w:trPr>
          <w:trHeight w:val="135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1094</w:t>
            </w:r>
          </w:p>
        </w:tc>
        <w:tc>
          <w:tcPr>
            <w:tcW w:w="992" w:type="dxa"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DC0BC5">
        <w:trPr>
          <w:trHeight w:val="9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Жилой дом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103,2</w:t>
            </w:r>
          </w:p>
        </w:tc>
        <w:tc>
          <w:tcPr>
            <w:tcW w:w="992" w:type="dxa"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CD400A">
        <w:trPr>
          <w:trHeight w:val="9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Без указания площади</w:t>
            </w:r>
          </w:p>
        </w:tc>
        <w:tc>
          <w:tcPr>
            <w:tcW w:w="992" w:type="dxa"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CD400A">
        <w:trPr>
          <w:trHeight w:val="135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1094</w:t>
            </w:r>
          </w:p>
        </w:tc>
        <w:tc>
          <w:tcPr>
            <w:tcW w:w="992" w:type="dxa"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DC0BC5">
        <w:trPr>
          <w:trHeight w:val="9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Жилой дом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103,2</w:t>
            </w:r>
          </w:p>
        </w:tc>
        <w:tc>
          <w:tcPr>
            <w:tcW w:w="992" w:type="dxa"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DC0BC5" w:rsidRPr="004477FF" w:rsidTr="00CD400A">
        <w:trPr>
          <w:trHeight w:val="9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Гараж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Без указания площади</w:t>
            </w:r>
          </w:p>
        </w:tc>
        <w:tc>
          <w:tcPr>
            <w:tcW w:w="992" w:type="dxa"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1/5 доли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0BC5" w:rsidRPr="004477FF" w:rsidRDefault="00DC0BC5" w:rsidP="008D57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0BC5" w:rsidRPr="004477FF" w:rsidRDefault="00DC0BC5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CD400A" w:rsidRPr="004477FF" w:rsidTr="004008D5">
        <w:trPr>
          <w:trHeight w:val="1627"/>
        </w:trPr>
        <w:tc>
          <w:tcPr>
            <w:tcW w:w="725" w:type="dxa"/>
            <w:vMerge w:val="restart"/>
            <w:shd w:val="clear" w:color="auto" w:fill="auto"/>
            <w:noWrap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477FF">
              <w:rPr>
                <w:rFonts w:ascii="Arial" w:hAnsi="Arial" w:cs="Arial"/>
                <w:sz w:val="16"/>
                <w:szCs w:val="16"/>
              </w:rPr>
              <w:t>Новокшонова</w:t>
            </w:r>
            <w:proofErr w:type="spellEnd"/>
            <w:r w:rsidRPr="004477FF">
              <w:rPr>
                <w:rFonts w:ascii="Arial" w:hAnsi="Arial" w:cs="Arial"/>
                <w:sz w:val="16"/>
                <w:szCs w:val="16"/>
              </w:rPr>
              <w:t xml:space="preserve"> Лидия Аркадьевна, главный специалист по выполнению особых государственных полномочий управления сельского хозяйства Большесосновского муниципального района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CD400A" w:rsidRPr="004477FF" w:rsidRDefault="004008D5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354135,95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400A" w:rsidRPr="004477FF" w:rsidRDefault="00CD400A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Жилой дом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102,5</w:t>
            </w:r>
          </w:p>
        </w:tc>
        <w:tc>
          <w:tcPr>
            <w:tcW w:w="992" w:type="dxa"/>
            <w:vAlign w:val="center"/>
          </w:tcPr>
          <w:p w:rsidR="00CD400A" w:rsidRPr="004477FF" w:rsidRDefault="004008D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½ доли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CD400A" w:rsidRPr="004477FF" w:rsidTr="004008D5">
        <w:trPr>
          <w:trHeight w:val="1627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400A" w:rsidRPr="004477FF" w:rsidRDefault="00CD400A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2600</w:t>
            </w:r>
          </w:p>
        </w:tc>
        <w:tc>
          <w:tcPr>
            <w:tcW w:w="992" w:type="dxa"/>
            <w:vAlign w:val="center"/>
          </w:tcPr>
          <w:p w:rsidR="00CD400A" w:rsidRPr="004477FF" w:rsidRDefault="004008D5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½ доли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400A" w:rsidRPr="004477FF" w:rsidRDefault="00CD400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7323A" w:rsidRPr="004477FF" w:rsidTr="004008D5">
        <w:trPr>
          <w:trHeight w:val="904"/>
        </w:trPr>
        <w:tc>
          <w:tcPr>
            <w:tcW w:w="725" w:type="dxa"/>
            <w:vMerge w:val="restart"/>
            <w:shd w:val="clear" w:color="auto" w:fill="auto"/>
            <w:noWrap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Селькова Елена Михайловна, главный специалист по развитию МФХ на селе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202259,73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1000</w:t>
            </w:r>
          </w:p>
        </w:tc>
        <w:tc>
          <w:tcPr>
            <w:tcW w:w="992" w:type="dxa"/>
            <w:vAlign w:val="center"/>
          </w:tcPr>
          <w:p w:rsidR="00E7323A" w:rsidRPr="004477FF" w:rsidRDefault="00E7323A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7323A" w:rsidRPr="004477FF" w:rsidTr="004008D5">
        <w:trPr>
          <w:trHeight w:val="904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52,52</w:t>
            </w:r>
          </w:p>
        </w:tc>
        <w:tc>
          <w:tcPr>
            <w:tcW w:w="992" w:type="dxa"/>
            <w:vAlign w:val="center"/>
          </w:tcPr>
          <w:p w:rsidR="00E7323A" w:rsidRPr="004477FF" w:rsidRDefault="00E7323A" w:rsidP="0040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7323A" w:rsidRPr="004477FF" w:rsidTr="00E7323A">
        <w:trPr>
          <w:trHeight w:val="45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7FF">
              <w:rPr>
                <w:rFonts w:ascii="Arial" w:hAnsi="Arial" w:cs="Arial"/>
                <w:sz w:val="16"/>
                <w:szCs w:val="16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7323A" w:rsidRPr="00E7323A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323A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  <w:tr w:rsidR="00E7323A" w:rsidRPr="004477FF" w:rsidTr="00CD400A">
        <w:trPr>
          <w:trHeight w:val="450"/>
        </w:trPr>
        <w:tc>
          <w:tcPr>
            <w:tcW w:w="725" w:type="dxa"/>
            <w:vMerge/>
            <w:shd w:val="clear" w:color="auto" w:fill="auto"/>
            <w:noWrap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7323A" w:rsidRPr="004477FF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52,52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7323A" w:rsidRPr="00E7323A" w:rsidRDefault="00E7323A" w:rsidP="005E404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7323A">
              <w:rPr>
                <w:rFonts w:ascii="Arial" w:hAnsi="Arial" w:cs="Arial"/>
                <w:sz w:val="16"/>
                <w:szCs w:val="16"/>
              </w:rPr>
              <w:t>Россия</w:t>
            </w:r>
          </w:p>
        </w:tc>
      </w:tr>
    </w:tbl>
    <w:p w:rsidR="005E45C2" w:rsidRDefault="005E45C2"/>
    <w:sectPr w:rsidR="005E45C2" w:rsidSect="00CD400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D400A"/>
    <w:rsid w:val="00116755"/>
    <w:rsid w:val="004008D5"/>
    <w:rsid w:val="0051717D"/>
    <w:rsid w:val="00525380"/>
    <w:rsid w:val="005E45C2"/>
    <w:rsid w:val="00681411"/>
    <w:rsid w:val="009C723F"/>
    <w:rsid w:val="00A32B28"/>
    <w:rsid w:val="00AB2573"/>
    <w:rsid w:val="00B17B2E"/>
    <w:rsid w:val="00CC6D64"/>
    <w:rsid w:val="00CD400A"/>
    <w:rsid w:val="00CF6472"/>
    <w:rsid w:val="00DC0BC5"/>
    <w:rsid w:val="00DD62E2"/>
    <w:rsid w:val="00E7323A"/>
    <w:rsid w:val="00EB7F18"/>
    <w:rsid w:val="00F0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5</cp:lastModifiedBy>
  <cp:revision>2</cp:revision>
  <dcterms:created xsi:type="dcterms:W3CDTF">2016-06-01T08:24:00Z</dcterms:created>
  <dcterms:modified xsi:type="dcterms:W3CDTF">2016-06-01T08:24:00Z</dcterms:modified>
</cp:coreProperties>
</file>