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муниципального учреждения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администрации Бархатовского сельского поселения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за 2015 год.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5552" w:type="dxa"/>
        <w:jc w:val="left"/>
        <w:tblInd w:w="-11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169"/>
        <w:gridCol w:w="3261"/>
        <w:gridCol w:w="1260"/>
        <w:gridCol w:w="1260"/>
        <w:gridCol w:w="1080"/>
        <w:gridCol w:w="720"/>
        <w:gridCol w:w="1260"/>
        <w:gridCol w:w="720"/>
        <w:gridCol w:w="720"/>
        <w:gridCol w:w="1102"/>
      </w:tblGrid>
      <w:tr>
        <w:trPr>
          <w:trHeight w:val="315" w:hRule="atLeast"/>
          <w:cantSplit w:val="true"/>
        </w:trPr>
        <w:tc>
          <w:tcPr>
            <w:tcW w:w="4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 /степень родства/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Общая сумма за 2015 год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отдельной строкой выделяется доход от отчуждения имущества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на праве собственности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 (вид и марка)</w:t>
            </w:r>
          </w:p>
        </w:tc>
      </w:tr>
      <w:tr>
        <w:trPr>
          <w:trHeight w:val="225" w:hRule="atLeast"/>
          <w:cantSplit w:val="true"/>
        </w:trPr>
        <w:tc>
          <w:tcPr>
            <w:tcW w:w="4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Гордиевский Дмитрий Павлович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Бархатовского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441 610,44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легковые УАЗ-31514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758 045,96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Легковые УАЗ «Патриот»</w:t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orient="landscape" w:w="16838" w:h="11906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LibreOffice/5.1.2.2$Windows_x86 LibreOffice_project/d3bf12ecb743fc0d20e0be0c58ca359301eb705f</Application>
  <Pages>1</Pages>
  <Words>103</Words>
  <Characters>716</Characters>
  <CharactersWithSpaces>781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2015-04-14T09:04:00Z</dcterms:created>
  <dc:creator>ЛН</dc:creator>
  <dc:description/>
  <dc:language>ru-RU</dc:language>
  <cp:lastModifiedBy/>
  <dcterms:modified xsi:type="dcterms:W3CDTF">2016-05-16T15:20:44Z</dcterms:modified>
  <cp:revision>14</cp:revision>
  <dc:subject/>
  <dc:title/>
</cp:coreProperties>
</file>