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АДМИНИСТРАЦИЯ ЗОНОВСКОГО СЕЛЬСКОГО ПОСЕЛЕНИЯ</w:t>
      </w:r>
    </w:p>
    <w:p>
      <w:pPr>
        <w:pStyle w:val="NoSpacing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ЮРГИНСКОГО МУНИЦИПАЛЬНОГО РАЙОНА</w:t>
      </w:r>
    </w:p>
    <w:tbl>
      <w:tblPr>
        <w:tblStyle w:val="a4"/>
        <w:tblW w:w="16431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093"/>
        <w:gridCol w:w="1746"/>
        <w:gridCol w:w="1231"/>
        <w:gridCol w:w="1650"/>
        <w:gridCol w:w="1242"/>
        <w:gridCol w:w="1804"/>
        <w:gridCol w:w="2"/>
        <w:gridCol w:w="1814"/>
        <w:gridCol w:w="1242"/>
        <w:gridCol w:w="1806"/>
        <w:gridCol w:w="1799"/>
      </w:tblGrid>
      <w:tr>
        <w:trPr/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Фамилия,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Имя,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Отчество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Должность (степень родства)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Общая сумма дохода за 2015г.    в рублях</w:t>
            </w:r>
          </w:p>
        </w:tc>
        <w:tc>
          <w:tcPr>
            <w:tcW w:w="4696" w:type="dxa"/>
            <w:gridSpan w:val="3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4" w:type="dxa"/>
            <w:gridSpan w:val="4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Перечень объектов недвижимости находящихся в пользовании </w:t>
            </w:r>
          </w:p>
        </w:tc>
        <w:tc>
          <w:tcPr>
            <w:tcW w:w="179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Транспортные средства (вид и марка)</w:t>
            </w:r>
          </w:p>
        </w:tc>
      </w:tr>
      <w:tr>
        <w:trPr/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650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Вид объекта недвижи-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мости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Площадь (кв.м.)</w:t>
            </w:r>
          </w:p>
        </w:tc>
        <w:tc>
          <w:tcPr>
            <w:tcW w:w="1806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Страна расположения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Вид объекта недвижимости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Площадь (кв.м.)</w:t>
            </w:r>
          </w:p>
        </w:tc>
        <w:tc>
          <w:tcPr>
            <w:tcW w:w="1806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Страна расположения</w:t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Задорожная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Галина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Андреевна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Глава поселения  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165003,39</w:t>
            </w:r>
          </w:p>
        </w:tc>
        <w:tc>
          <w:tcPr>
            <w:tcW w:w="1650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242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1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43,9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470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650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14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1900</w:t>
            </w:r>
          </w:p>
        </w:tc>
        <w:tc>
          <w:tcPr>
            <w:tcW w:w="1806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Задорожный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 xml:space="preserve">Юрий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Николаевич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Супруг 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188679,92</w:t>
            </w:r>
          </w:p>
        </w:tc>
        <w:tc>
          <w:tcPr>
            <w:tcW w:w="165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Приусадебный участок</w:t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1900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242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Легковой автомобиль  ДЕО НЕКСИЯ</w:t>
            </w:r>
          </w:p>
        </w:tc>
      </w:tr>
      <w:tr>
        <w:trPr>
          <w:trHeight w:val="500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650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43,9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25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Задорожная Кристина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Юрьевна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Дочь 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2005,60</w:t>
            </w:r>
          </w:p>
        </w:tc>
        <w:tc>
          <w:tcPr>
            <w:tcW w:w="1650" w:type="dxa"/>
            <w:vMerge w:val="restart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242" w:type="dxa"/>
            <w:vMerge w:val="restart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1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43,9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restart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380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650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14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1900</w:t>
            </w:r>
          </w:p>
        </w:tc>
        <w:tc>
          <w:tcPr>
            <w:tcW w:w="1806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75" w:hRule="atLeast"/>
        </w:trPr>
        <w:tc>
          <w:tcPr>
            <w:tcW w:w="2093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Падергина Наталья Сергеевна</w:t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Ведущий специалист</w:t>
            </w:r>
          </w:p>
        </w:tc>
        <w:tc>
          <w:tcPr>
            <w:tcW w:w="1231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/>
              <w:t>237911,30</w:t>
            </w:r>
          </w:p>
        </w:tc>
        <w:tc>
          <w:tcPr>
            <w:tcW w:w="1650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50,0</w:t>
            </w:r>
          </w:p>
        </w:tc>
        <w:tc>
          <w:tcPr>
            <w:tcW w:w="180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690" w:hRule="atLeast"/>
        </w:trPr>
        <w:tc>
          <w:tcPr>
            <w:tcW w:w="2093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Падергин Анатолий Васильевич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супруг</w:t>
            </w:r>
          </w:p>
        </w:tc>
        <w:tc>
          <w:tcPr>
            <w:tcW w:w="12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144131,59</w:t>
            </w:r>
          </w:p>
        </w:tc>
        <w:tc>
          <w:tcPr>
            <w:tcW w:w="165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50,0</w:t>
            </w:r>
          </w:p>
        </w:tc>
        <w:tc>
          <w:tcPr>
            <w:tcW w:w="180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563" w:hRule="atLeast"/>
        </w:trPr>
        <w:tc>
          <w:tcPr>
            <w:tcW w:w="2093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Падергин Лев Анатольевич </w:t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сын</w:t>
            </w:r>
          </w:p>
        </w:tc>
        <w:tc>
          <w:tcPr>
            <w:tcW w:w="1231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650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квартира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50,0</w:t>
            </w:r>
          </w:p>
        </w:tc>
        <w:tc>
          <w:tcPr>
            <w:tcW w:w="180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543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Михайлова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Ирина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Николаевна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Ведущий специалист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350894,44</w:t>
            </w:r>
          </w:p>
        </w:tc>
        <w:tc>
          <w:tcPr>
            <w:tcW w:w="165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99,9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3058</w:t>
            </w:r>
          </w:p>
        </w:tc>
        <w:tc>
          <w:tcPr>
            <w:tcW w:w="180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551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  <w:tc>
          <w:tcPr>
            <w:tcW w:w="1650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2775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559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Михайлов Сергей Александрович 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супруг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734469,19</w:t>
            </w:r>
          </w:p>
        </w:tc>
        <w:tc>
          <w:tcPr>
            <w:tcW w:w="1650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99,9</w:t>
            </w:r>
          </w:p>
        </w:tc>
        <w:tc>
          <w:tcPr>
            <w:tcW w:w="1806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Не имеет</w:t>
            </w:r>
          </w:p>
        </w:tc>
        <w:tc>
          <w:tcPr>
            <w:tcW w:w="1242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Легковой автомобиль УАЗ 3153</w:t>
            </w:r>
          </w:p>
        </w:tc>
      </w:tr>
      <w:tr>
        <w:trPr>
          <w:trHeight w:val="169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2775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Мотоцикл ММВЗ 3.1135</w:t>
            </w:r>
          </w:p>
        </w:tc>
      </w:tr>
      <w:tr>
        <w:trPr>
          <w:trHeight w:val="220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3058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Трактор ЮМЗ-6 </w:t>
            </w:r>
          </w:p>
        </w:tc>
      </w:tr>
      <w:tr>
        <w:trPr>
          <w:trHeight w:val="400" w:hRule="atLeast"/>
        </w:trPr>
        <w:tc>
          <w:tcPr>
            <w:tcW w:w="209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Михайлова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Дарья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Сергеевна</w:t>
            </w:r>
          </w:p>
        </w:tc>
        <w:tc>
          <w:tcPr>
            <w:tcW w:w="17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дочь</w:t>
            </w:r>
          </w:p>
        </w:tc>
        <w:tc>
          <w:tcPr>
            <w:tcW w:w="1231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  <w:tc>
          <w:tcPr>
            <w:tcW w:w="165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4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3058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Земельный участок</w:t>
            </w:r>
          </w:p>
        </w:tc>
        <w:tc>
          <w:tcPr>
            <w:tcW w:w="1242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3058</w:t>
            </w:r>
          </w:p>
        </w:tc>
        <w:tc>
          <w:tcPr>
            <w:tcW w:w="180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restart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Не имеет</w:t>
            </w:r>
          </w:p>
        </w:tc>
      </w:tr>
      <w:tr>
        <w:trPr>
          <w:trHeight w:val="499" w:hRule="atLeast"/>
        </w:trPr>
        <w:tc>
          <w:tcPr>
            <w:tcW w:w="209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31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1242" w:type="dxa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99,9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Россия</w:t>
            </w:r>
          </w:p>
        </w:tc>
        <w:tc>
          <w:tcPr>
            <w:tcW w:w="181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42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0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Spacing"/>
        <w:jc w:val="center"/>
        <w:rPr/>
      </w:pPr>
      <w:r>
        <w:rPr/>
      </w:r>
    </w:p>
    <w:sectPr>
      <w:type w:val="nextPage"/>
      <w:pgSz w:orient="landscape" w:w="16838" w:h="11906"/>
      <w:pgMar w:left="340" w:right="284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27cd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uiPriority w:val="9"/>
    <w:qFormat/>
    <w:rsid w:val="00e3597c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Заголовок 2"/>
    <w:basedOn w:val="Normal"/>
    <w:link w:val="20"/>
    <w:uiPriority w:val="9"/>
    <w:unhideWhenUsed/>
    <w:qFormat/>
    <w:rsid w:val="00e3597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Заголовок 3"/>
    <w:basedOn w:val="Normal"/>
    <w:link w:val="30"/>
    <w:uiPriority w:val="9"/>
    <w:unhideWhenUsed/>
    <w:qFormat/>
    <w:rsid w:val="00e3597c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3597c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e359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e359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e3597c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3597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63DD-F015-4C6F-B1B4-BB85F480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LibreOffice/5.1.1.3$Windows_X86_64 LibreOffice_project/89f508ef3ecebd2cfb8e1def0f0ba9a803b88a6d</Application>
  <Pages>1</Pages>
  <Words>210</Words>
  <Characters>1364</Characters>
  <CharactersWithSpaces>1477</CharactersWithSpaces>
  <Paragraphs>125</Paragraphs>
  <Company>HomeLab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2012-04-05T11:56:00Z</dcterms:created>
  <dc:creator>User</dc:creator>
  <dc:description/>
  <dc:language>ru-RU</dc:language>
  <cp:lastModifiedBy/>
  <cp:lastPrinted>2012-04-05T13:01:00Z</cp:lastPrinted>
  <dcterms:modified xsi:type="dcterms:W3CDTF">2016-05-18T09:14:50Z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HomeLab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