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C01E17" w:rsidP="00C01E17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Pr="00C01E17">
        <w:rPr>
          <w:b/>
        </w:rPr>
        <w:t>Дергачёв</w:t>
      </w:r>
      <w:r>
        <w:rPr>
          <w:b/>
        </w:rPr>
        <w:t>а</w:t>
      </w:r>
      <w:r w:rsidRPr="00C01E17">
        <w:rPr>
          <w:b/>
        </w:rPr>
        <w:t xml:space="preserve"> Евгени</w:t>
      </w:r>
      <w:r>
        <w:rPr>
          <w:b/>
        </w:rPr>
        <w:t>я</w:t>
      </w:r>
      <w:r w:rsidRPr="00C01E17">
        <w:rPr>
          <w:b/>
        </w:rPr>
        <w:t xml:space="preserve"> Сергеевич</w:t>
      </w:r>
      <w:r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08"/>
        <w:gridCol w:w="1535"/>
        <w:gridCol w:w="1025"/>
        <w:gridCol w:w="1025"/>
        <w:gridCol w:w="912"/>
        <w:gridCol w:w="913"/>
        <w:gridCol w:w="912"/>
        <w:gridCol w:w="1093"/>
        <w:gridCol w:w="6"/>
        <w:gridCol w:w="1042"/>
        <w:gridCol w:w="1693"/>
        <w:gridCol w:w="1055"/>
        <w:gridCol w:w="973"/>
        <w:gridCol w:w="1108"/>
      </w:tblGrid>
      <w:tr w:rsidR="00C01E17" w:rsidTr="00C01E17">
        <w:trPr>
          <w:jc w:val="center"/>
        </w:trPr>
        <w:tc>
          <w:tcPr>
            <w:tcW w:w="110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  <w:r>
              <w:t>Фамилия, имя, отчество</w:t>
            </w:r>
          </w:p>
        </w:tc>
        <w:tc>
          <w:tcPr>
            <w:tcW w:w="153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57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C01E17" w:rsidTr="00C01E17">
        <w:trPr>
          <w:jc w:val="center"/>
        </w:trPr>
        <w:tc>
          <w:tcPr>
            <w:tcW w:w="11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5880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  <w:r>
              <w:t>Недвижимое имущество</w:t>
            </w:r>
          </w:p>
        </w:tc>
        <w:tc>
          <w:tcPr>
            <w:tcW w:w="1048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36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  <w:r>
              <w:t>Иное имущество</w:t>
            </w:r>
          </w:p>
        </w:tc>
      </w:tr>
      <w:tr w:rsidR="00C01E17" w:rsidTr="00C01E17">
        <w:trPr>
          <w:jc w:val="center"/>
        </w:trPr>
        <w:tc>
          <w:tcPr>
            <w:tcW w:w="11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588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104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202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  <w:r>
              <w:t>Ценные бумаги</w:t>
            </w:r>
          </w:p>
        </w:tc>
        <w:tc>
          <w:tcPr>
            <w:tcW w:w="110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C01E17" w:rsidTr="00C01E17">
        <w:trPr>
          <w:jc w:val="center"/>
        </w:trPr>
        <w:tc>
          <w:tcPr>
            <w:tcW w:w="11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588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104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  <w:r>
              <w:t>Иные ценные бумаги</w:t>
            </w:r>
          </w:p>
        </w:tc>
        <w:tc>
          <w:tcPr>
            <w:tcW w:w="110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01E17" w:rsidRDefault="00C01E17">
            <w:pPr>
              <w:pStyle w:val="a8"/>
            </w:pPr>
          </w:p>
        </w:tc>
      </w:tr>
      <w:tr w:rsidR="009876D1" w:rsidTr="00C01E17">
        <w:trPr>
          <w:jc w:val="center"/>
        </w:trPr>
        <w:tc>
          <w:tcPr>
            <w:tcW w:w="11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</w:p>
        </w:tc>
        <w:tc>
          <w:tcPr>
            <w:tcW w:w="153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Земельные участки</w:t>
            </w:r>
          </w:p>
        </w:tc>
        <w:tc>
          <w:tcPr>
            <w:tcW w:w="10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Жилые дома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Квартиры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Дачи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Гаражи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 w:rsidP="009876D1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 w:rsidP="009876D1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0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 w:rsidP="009876D1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9876D1" w:rsidTr="00362F46">
        <w:trPr>
          <w:jc w:val="center"/>
        </w:trPr>
        <w:tc>
          <w:tcPr>
            <w:tcW w:w="11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</w:p>
        </w:tc>
        <w:tc>
          <w:tcPr>
            <w:tcW w:w="10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Место нахождения (адрес), общая площадь</w:t>
            </w:r>
          </w:p>
          <w:p w:rsidR="009876D1" w:rsidRDefault="009876D1">
            <w:pPr>
              <w:pStyle w:val="a8"/>
            </w:pPr>
            <w:r>
              <w:t>(кв. м)</w:t>
            </w:r>
          </w:p>
        </w:tc>
        <w:tc>
          <w:tcPr>
            <w:tcW w:w="10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Место нахождения (адрес), общая площадь</w:t>
            </w:r>
          </w:p>
          <w:p w:rsidR="009876D1" w:rsidRDefault="009876D1">
            <w:pPr>
              <w:pStyle w:val="a8"/>
            </w:pPr>
            <w:r>
              <w:t>(кв. м)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Место нахождения (адрес), общая площадь</w:t>
            </w:r>
          </w:p>
          <w:p w:rsidR="009876D1" w:rsidRDefault="009876D1">
            <w:pPr>
              <w:pStyle w:val="a8"/>
            </w:pPr>
            <w:r>
              <w:t>(кв. м)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Место нахождения (адрес), общая площадь</w:t>
            </w:r>
          </w:p>
          <w:p w:rsidR="009876D1" w:rsidRDefault="009876D1">
            <w:pPr>
              <w:pStyle w:val="a8"/>
            </w:pPr>
            <w:r>
              <w:t>(кв. м)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Место нахождения (адрес), общая площадь</w:t>
            </w:r>
          </w:p>
          <w:p w:rsidR="009876D1" w:rsidRDefault="009876D1">
            <w:pPr>
              <w:pStyle w:val="a8"/>
            </w:pPr>
            <w:r>
              <w:t>(кв. м)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876D1" w:rsidRDefault="009876D1">
            <w:pPr>
              <w:pStyle w:val="a8"/>
            </w:pPr>
            <w:r>
              <w:t>(кв. м)</w:t>
            </w:r>
          </w:p>
        </w:tc>
        <w:tc>
          <w:tcPr>
            <w:tcW w:w="10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76D1" w:rsidRDefault="009876D1">
            <w:pPr>
              <w:pStyle w:val="a8"/>
            </w:pPr>
          </w:p>
        </w:tc>
        <w:tc>
          <w:tcPr>
            <w:tcW w:w="10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</w:p>
        </w:tc>
        <w:tc>
          <w:tcPr>
            <w:tcW w:w="110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pStyle w:val="a8"/>
            </w:pPr>
          </w:p>
        </w:tc>
      </w:tr>
      <w:tr w:rsidR="009876D1" w:rsidTr="00C975A3">
        <w:trPr>
          <w:jc w:val="center"/>
        </w:trPr>
        <w:tc>
          <w:tcPr>
            <w:tcW w:w="11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 w:rsidP="00C01E17">
            <w:pPr>
              <w:jc w:val="center"/>
            </w:pPr>
            <w:r>
              <w:rPr>
                <w:sz w:val="16"/>
              </w:rPr>
              <w:t>Дергачёв Евгений Сергеевич</w:t>
            </w:r>
          </w:p>
        </w:tc>
        <w:tc>
          <w:tcPr>
            <w:tcW w:w="15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jc w:val="left"/>
            </w:pPr>
            <w:r>
              <w:rPr>
                <w:sz w:val="16"/>
              </w:rPr>
              <w:t>1) зарплата, Муниципальное казенное образовательное учреждение "Средняя общеобразовательная школа № 10 п. Кульдур" имени полного кавалера ордена Славы А.И. Раскопенского, 658 756.03 руб.</w:t>
            </w:r>
          </w:p>
        </w:tc>
        <w:tc>
          <w:tcPr>
            <w:tcW w:w="10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 w:rsidP="009876D1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9876D1" w:rsidRDefault="009876D1" w:rsidP="009876D1">
            <w:pPr>
              <w:jc w:val="left"/>
            </w:pPr>
            <w:r>
              <w:rPr>
                <w:sz w:val="16"/>
              </w:rPr>
              <w:t>1 301 кв.м</w:t>
            </w:r>
          </w:p>
        </w:tc>
        <w:tc>
          <w:tcPr>
            <w:tcW w:w="10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 w:rsidP="009876D1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9876D1" w:rsidRDefault="009876D1" w:rsidP="009876D1">
            <w:pPr>
              <w:jc w:val="left"/>
            </w:pPr>
            <w:r>
              <w:rPr>
                <w:sz w:val="16"/>
              </w:rPr>
              <w:t>43.7 кв.м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jc w:val="left"/>
            </w:pPr>
            <w:r>
              <w:rPr>
                <w:sz w:val="16"/>
              </w:rPr>
              <w:t>1) автомобиль легковой, "Honda Airlawe", 2005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4 банковских счета</w:t>
            </w:r>
          </w:p>
          <w:p w:rsidR="009876D1" w:rsidRDefault="009876D1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973,17 руб.</w:t>
            </w:r>
          </w:p>
          <w:p w:rsidR="009876D1" w:rsidRDefault="009876D1">
            <w:pPr>
              <w:spacing w:line="276" w:lineRule="auto"/>
              <w:jc w:val="left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76D1" w:rsidRDefault="009876D1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7726E7"/>
    <w:rsid w:val="009876D1"/>
    <w:rsid w:val="00B847B3"/>
    <w:rsid w:val="00C01E17"/>
    <w:rsid w:val="00C24219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2016-07-28T04:09:00Z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