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B51F2F" w:rsidP="00B51F2F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B51F2F">
        <w:rPr>
          <w:b/>
        </w:rPr>
        <w:t>Малышев</w:t>
      </w:r>
      <w:r w:rsidRPr="00B51F2F">
        <w:rPr>
          <w:b/>
        </w:rPr>
        <w:t>а</w:t>
      </w:r>
      <w:r w:rsidR="00E8063F" w:rsidRPr="00B51F2F">
        <w:rPr>
          <w:b/>
        </w:rPr>
        <w:t xml:space="preserve"> Пав</w:t>
      </w:r>
      <w:r w:rsidRPr="00B51F2F">
        <w:rPr>
          <w:b/>
        </w:rPr>
        <w:t>ла</w:t>
      </w:r>
      <w:r w:rsidR="00E8063F" w:rsidRPr="00B51F2F">
        <w:rPr>
          <w:b/>
        </w:rPr>
        <w:t xml:space="preserve"> Сергеевич</w:t>
      </w:r>
      <w:r w:rsidRPr="00B51F2F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08"/>
        <w:gridCol w:w="1590"/>
        <w:gridCol w:w="934"/>
        <w:gridCol w:w="935"/>
        <w:gridCol w:w="1039"/>
        <w:gridCol w:w="935"/>
        <w:gridCol w:w="1039"/>
        <w:gridCol w:w="1097"/>
        <w:gridCol w:w="6"/>
        <w:gridCol w:w="1047"/>
        <w:gridCol w:w="1693"/>
        <w:gridCol w:w="1058"/>
        <w:gridCol w:w="975"/>
        <w:gridCol w:w="1144"/>
      </w:tblGrid>
      <w:tr w:rsidR="00B51F2F" w:rsidTr="00B51F2F">
        <w:trPr>
          <w:jc w:val="center"/>
        </w:trPr>
        <w:tc>
          <w:tcPr>
            <w:tcW w:w="9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Фамилия, имя, отчество</w:t>
            </w:r>
          </w:p>
        </w:tc>
        <w:tc>
          <w:tcPr>
            <w:tcW w:w="15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902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B51F2F" w:rsidTr="00B51F2F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5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597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77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Иное имущество</w:t>
            </w:r>
          </w:p>
        </w:tc>
      </w:tr>
      <w:tr w:rsidR="00B51F2F" w:rsidTr="00B51F2F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5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597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Ценные бумаги</w:t>
            </w:r>
          </w:p>
        </w:tc>
        <w:tc>
          <w:tcPr>
            <w:tcW w:w="114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B51F2F" w:rsidTr="00B51F2F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5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597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  <w:r>
              <w:t>Иные ценные бумаги</w:t>
            </w:r>
          </w:p>
        </w:tc>
        <w:tc>
          <w:tcPr>
            <w:tcW w:w="114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51F2F" w:rsidRDefault="00B51F2F">
            <w:pPr>
              <w:pStyle w:val="a8"/>
            </w:pPr>
          </w:p>
        </w:tc>
      </w:tr>
      <w:tr w:rsidR="001536D4" w:rsidTr="00B51F2F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  <w:tc>
          <w:tcPr>
            <w:tcW w:w="159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Земельные участки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Квартиры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Дачи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Гаражи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 w:rsidP="00B51F2F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 w:rsidP="00B51F2F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 w:rsidP="00B51F2F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1536D4" w:rsidTr="005D68BE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  <w:tc>
          <w:tcPr>
            <w:tcW w:w="159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Место нахождения (адрес), общая площадь</w:t>
            </w:r>
          </w:p>
          <w:p w:rsidR="001536D4" w:rsidRDefault="001536D4">
            <w:pPr>
              <w:pStyle w:val="a8"/>
            </w:pPr>
            <w:r>
              <w:t>(кв. м)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Место нахождения (адрес), общая площадь</w:t>
            </w:r>
          </w:p>
          <w:p w:rsidR="001536D4" w:rsidRDefault="001536D4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Место нахождения (адрес), общая площадь</w:t>
            </w:r>
          </w:p>
          <w:p w:rsidR="001536D4" w:rsidRDefault="001536D4">
            <w:pPr>
              <w:pStyle w:val="a8"/>
            </w:pPr>
            <w:r>
              <w:t>(кв. м)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Место нахождения (адрес), общая площадь</w:t>
            </w:r>
          </w:p>
          <w:p w:rsidR="001536D4" w:rsidRDefault="001536D4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Место нахождения (адрес), общая площадь</w:t>
            </w:r>
          </w:p>
          <w:p w:rsidR="001536D4" w:rsidRDefault="001536D4">
            <w:pPr>
              <w:pStyle w:val="a8"/>
            </w:pPr>
            <w:r>
              <w:t>(кв. м)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536D4" w:rsidRDefault="001536D4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1536D4" w:rsidRDefault="001536D4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  <w:tc>
          <w:tcPr>
            <w:tcW w:w="114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pStyle w:val="a8"/>
            </w:pPr>
          </w:p>
        </w:tc>
      </w:tr>
      <w:tr w:rsidR="001536D4" w:rsidTr="00B51F2F">
        <w:trPr>
          <w:jc w:val="center"/>
        </w:trPr>
        <w:tc>
          <w:tcPr>
            <w:tcW w:w="9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Малышев Павел Сергеевич</w:t>
            </w:r>
          </w:p>
        </w:tc>
        <w:tc>
          <w:tcPr>
            <w:tcW w:w="159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1) зарплата, Законодательное Собрание Еврейской автономной области, 766 008.00 руб.;  2) проценты (доходы от вкладов), ПАО Сбербанк России, 22 154.00 руб.;  3) пенсия, МВД России, 316 585.00 руб.</w:t>
            </w:r>
          </w:p>
        </w:tc>
        <w:tc>
          <w:tcPr>
            <w:tcW w:w="93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 w:rsidP="00B51F2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536D4" w:rsidRDefault="001536D4" w:rsidP="00B51F2F">
            <w:pPr>
              <w:jc w:val="left"/>
            </w:pPr>
            <w:r>
              <w:rPr>
                <w:sz w:val="16"/>
              </w:rPr>
              <w:t xml:space="preserve">51.2 кв.м, </w:t>
            </w:r>
          </w:p>
        </w:tc>
        <w:tc>
          <w:tcPr>
            <w:tcW w:w="93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 w:rsidP="00B51F2F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536D4" w:rsidRDefault="001536D4" w:rsidP="00B51F2F">
            <w:pPr>
              <w:jc w:val="left"/>
            </w:pPr>
            <w:r>
              <w:rPr>
                <w:sz w:val="16"/>
              </w:rPr>
              <w:t xml:space="preserve">30.8 кв.м, </w:t>
            </w:r>
          </w:p>
        </w:tc>
        <w:tc>
          <w:tcPr>
            <w:tcW w:w="110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1) автомобиль легковой, "Тойота "Алеон", 2006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1536D4" w:rsidRDefault="001536D4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503782,13 руб.</w:t>
            </w:r>
          </w:p>
          <w:p w:rsidR="001536D4" w:rsidRDefault="001536D4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536D4" w:rsidRDefault="001536D4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B51F2F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536D4"/>
    <w:rsid w:val="002046C2"/>
    <w:rsid w:val="004A6F1E"/>
    <w:rsid w:val="0058332B"/>
    <w:rsid w:val="00654357"/>
    <w:rsid w:val="00702BC2"/>
    <w:rsid w:val="00B51F2F"/>
    <w:rsid w:val="00B847B3"/>
    <w:rsid w:val="00D05275"/>
    <w:rsid w:val="00E25516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2016-07-29T01:18:00Z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