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 к Положению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CA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Управление культуры и кино администрации МО «Красногвардейский район»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 _________________________________________________________________________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(указывается наименование органа местного самоуправления)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СПРАВКА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имущественного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характера руководителя муниципального учреждения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Я, Старина Татьяна Викторовна, 6.07.1962г. __________________________________________________________________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(фамилия, имя, отчество, дата рождения)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проживающая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РА, с.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Красногвардейское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, ул. Ленина №245. 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(адрес места жительства)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сообщаю  сведения о своих доходах за  от</w:t>
      </w:r>
      <w:r w:rsidR="008E5997">
        <w:rPr>
          <w:rFonts w:ascii="Courier New" w:eastAsia="Times New Roman" w:hAnsi="Courier New" w:cs="Courier New"/>
          <w:sz w:val="20"/>
          <w:szCs w:val="20"/>
          <w:lang w:eastAsia="ru-RU"/>
        </w:rPr>
        <w:t>четный  период  с 1  января 2016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г.</w:t>
      </w:r>
    </w:p>
    <w:p w:rsidR="008816CA" w:rsidRPr="008816CA" w:rsidRDefault="008E5997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по 31 декабря 2016</w:t>
      </w:r>
      <w:r w:rsidR="008816CA"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г., об имуществе, о вкладах в банках, ценных бумагах, </w:t>
      </w:r>
      <w:proofErr w:type="gramStart"/>
      <w:r w:rsidR="008816CA"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об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обязательствах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имущественного  характера  по  состоянию на конец отчетного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периода (на отчетную дату):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Раздел 1. Сведения о доходах </w:t>
      </w:r>
      <w:hyperlink w:anchor="Par130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────┬───────────────────────────────────────────────┬──────────────────────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N │                  Вид дохода                   │ Величина дохода </w:t>
      </w:r>
      <w:hyperlink w:anchor="Par132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&lt;2&gt;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/п│                                               │      (рублей)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────┴───────────────────────────────────────────────┴──────────────────────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────────────────────────────────────────────────────┬──────────────────────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1.  Доход по основному месту </w:t>
      </w:r>
      <w:r w:rsidR="008E5997">
        <w:rPr>
          <w:rFonts w:ascii="Courier New" w:eastAsia="Times New Roman" w:hAnsi="Courier New" w:cs="Courier New"/>
          <w:sz w:val="20"/>
          <w:szCs w:val="20"/>
          <w:lang w:eastAsia="ru-RU"/>
        </w:rPr>
        <w:t>работы                │334803</w:t>
      </w:r>
      <w:r w:rsidR="005C6AF4">
        <w:rPr>
          <w:rFonts w:ascii="Courier New" w:eastAsia="Times New Roman" w:hAnsi="Courier New" w:cs="Courier New"/>
          <w:sz w:val="20"/>
          <w:szCs w:val="20"/>
          <w:lang w:eastAsia="ru-RU"/>
        </w:rPr>
        <w:t>,93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2.  Доход от педагогической деятельности           │</w:t>
      </w:r>
      <w:r w:rsidR="00BC0B1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3.  Доход от научной деятельности                  │</w:t>
      </w:r>
      <w:r w:rsidR="00BC0B1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4.  Доход от иной творческой деятельности          │</w:t>
      </w:r>
      <w:r w:rsidR="00BC0B1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5.  Доход от вкладов в банках и иных кредитных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│</w:t>
      </w:r>
      <w:r w:rsidR="00BC0B1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6.  Доход от ценных бумаг и долей участия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коммерческих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│</w:t>
      </w:r>
      <w:r w:rsidR="00BC0B1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7.  Иные доходы (указать вид дохода):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Депутатские       </w:t>
      </w:r>
      <w:r w:rsidR="005C6AF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33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00,00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Земельный пай     </w:t>
      </w:r>
      <w:r w:rsidR="005C6AF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39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00,00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              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8.  Итого доход за отчетный пери</w:t>
      </w:r>
      <w:r w:rsidR="005C6AF4">
        <w:rPr>
          <w:rFonts w:ascii="Courier New" w:eastAsia="Times New Roman" w:hAnsi="Courier New" w:cs="Courier New"/>
          <w:sz w:val="20"/>
          <w:szCs w:val="20"/>
          <w:lang w:eastAsia="ru-RU"/>
        </w:rPr>
        <w:t>од                 │   342003,93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────────────────────────────────────────────────────┴──────────────────────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доходы  (включая  пенсии,  пособия и иные выплаты) за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отчетный период.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&lt;2&gt;  Доход,  полученный  в  иностранной валюте, указывается в рублях по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курсу Банка России на дату получения дохода.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Раздел 2. Сведения об имуществе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2.1. Недвижимое имущество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────┬─────────────────────┬─────────────────┬──────────────────┬───────────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N │ Вид и наименование  │Вид собственности│ Место нахождения │  Площадь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/п│      имущества      │       </w:t>
      </w:r>
      <w:hyperlink w:anchor="Par198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     (адрес)      │    (кв.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                   │                 │                  │  метров)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────┴─────────────────────┴─────────────────┴──────────────────┴───────────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──────────────────────────┬─────────────────┬──────────────────┬───────────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1.  Земельные участки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hyperlink w:anchor="Par203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&lt;2&gt;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: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tabs>
          <w:tab w:val="left" w:pos="7875"/>
        </w:tabs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Земельный участок   Общая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долевая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РА,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Красногвар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  <w:t>1 га.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дейский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район,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сельхозназначения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собственность 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Чересполосный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участок «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Рязанка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»,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Поле № </w:t>
      </w:r>
      <w:r w:rsidRPr="008816CA">
        <w:rPr>
          <w:rFonts w:ascii="Courier New" w:eastAsia="Times New Roman" w:hAnsi="Courier New" w:cs="Courier New"/>
          <w:sz w:val="20"/>
          <w:szCs w:val="20"/>
          <w:lang w:val="en-US" w:eastAsia="ru-RU"/>
        </w:rPr>
        <w:t>IY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-2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2.  Жилые дома:          │      -         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3.  Квартиры:            │     </w:t>
      </w:r>
      <w:r w:rsidR="00051DB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         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4.  Дачи:                │    </w:t>
      </w:r>
      <w:r w:rsidR="00051DB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  <w:r w:rsidR="00051DB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5.  Гаражи:              │   </w:t>
      </w:r>
      <w:r w:rsidR="00051DB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 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6.  Иное недвижимое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имущество:           │     -           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──────────────────────────┴─────────────────┴──────────────────┴───────────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 вид   собственности  (индивидуальная,  общая); 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совместной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собственности указываются иные лица (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или наименование), в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собственности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которых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находится  имущество;  для  долевой  собственности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указывается  доля  руководителя муниципального учреждения, который представляет сведения.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вид земельного участка (пая, доли): под индивидуальное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жилищное строительство,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дачный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, садовый, приусадебный, огородный и др.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2.2. Транспортные средства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────┬─────────────────────────────┬─────────────────────┬──────────────────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N │         Вид и марка         │  Вид собственности  │      Место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/п│   транспортного средства    │         </w:t>
      </w:r>
      <w:hyperlink w:anchor="Par265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│   регистрации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────┴─────────────────────────────┴─────────────────────┴──────────────────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──────────────────────────────────┬─────────────────────┬──────────────────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1.  Автомобили легковые:         │  </w:t>
      </w:r>
      <w:r w:rsidR="00051DB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2.  Автомобили грузовые:         │  </w:t>
      </w:r>
      <w:r w:rsidR="00051DB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3.  Автоприцепы:                 │    </w:t>
      </w:r>
      <w:r w:rsidR="00051DB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4.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Мототранспортные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средства:   │    </w:t>
      </w:r>
      <w:r w:rsidR="00051DB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5.  Сельскохозяйственная         │   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техника:                     │     </w:t>
      </w:r>
      <w:r w:rsidR="004E02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6.  Водный транспорт:            │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4E02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7.  Воздушный транспорт:         │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4E02F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8.  Иные транспортные средства:  │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-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──────────────────────────────────┴─────────────────────┴──────────────────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 вид   собственности  (индивидуальная,  общая); 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совместной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собственности указываются иные лица (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или наименование), в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собственности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которых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находится  имущество;  для  долевой  собственности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указывается  доля  руководителя муниципального учреждения, который представляет сведения.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Раздел 3. Сведения о денежных средствах, находящихся  на  счетах  в  банках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и иных кредитных организациях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3120"/>
        <w:gridCol w:w="1440"/>
        <w:gridCol w:w="1560"/>
        <w:gridCol w:w="960"/>
        <w:gridCol w:w="2040"/>
      </w:tblGrid>
      <w:tr w:rsidR="008816CA" w:rsidRPr="008816CA" w:rsidTr="008E5997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Наименование и адрес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  банка или иной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кредитной организации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Вид и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валюта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счета </w:t>
            </w:r>
            <w:hyperlink w:anchor="Par289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Дата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открытия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счета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Номер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счета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Остаток на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счете </w:t>
            </w:r>
            <w:hyperlink w:anchor="Par291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(рублей)</w:t>
            </w:r>
          </w:p>
        </w:tc>
      </w:tr>
      <w:tr w:rsidR="008816CA" w:rsidRPr="008816CA" w:rsidTr="008E5997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            -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          -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          -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вид  счета (депозитный, текущий, расчетный, ссудный 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др.) и валюта счета.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&lt;2&gt;  Остаток  на  счете  указывается по состоянию на отчетную дату.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счетов  в  иностранной  валюте  остаток указывается в рублях по курсу Банка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России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Раздел 4. Сведения о ценных бумагах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4.1. Акции и иное участие в коммерческих организациях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2760"/>
        <w:gridCol w:w="2040"/>
        <w:gridCol w:w="1440"/>
        <w:gridCol w:w="1200"/>
        <w:gridCol w:w="1680"/>
      </w:tblGrid>
      <w:tr w:rsidR="008816CA" w:rsidRPr="008816CA" w:rsidTr="008E5997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Наименование и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организационн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о-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правовая форма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организации </w:t>
            </w:r>
            <w:hyperlink w:anchor="Par319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Место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нахождения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организации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 (адрес)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Уставный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капитал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323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(рублей)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Доля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участия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327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Основание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участия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330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&lt;4&gt;</w:t>
              </w:r>
            </w:hyperlink>
          </w:p>
        </w:tc>
      </w:tr>
      <w:tr w:rsidR="008816CA" w:rsidRPr="008816CA" w:rsidTr="008E5997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        -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      -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      -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4.        -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5.        -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 полное  или  сокращенное  официальное  наименование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организации  и  ее  организационно-правовая  форма  (акционерное  общество,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общество  с  ограниченной  ответственностью, товарищество,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производственный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кооператив и др.).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&lt;2&gt;  Уставный  капитал  указывается  согласно  учредительным документам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организации   по  состоянию  на  отчетную  дату.  Для  уставных  капиталов,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выраженных  в  иностранной валюте, уставный капитал указывается в рублях по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курсу Банка России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&lt;3&gt;  Доля  участия  выражается  в  процентах от уставного капитала.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акционерных  обществ  указываются  также номинальная стоимость и количество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акций.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&lt;4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основание  приобретения  доли  участия (учредительный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договор, приватизация, покупка, мена, дарение, наследование и др.), а также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реквизиты (дата, номер) соответствующего договора или акта.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4.2. Иные ценные бумаги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440"/>
        <w:gridCol w:w="2040"/>
        <w:gridCol w:w="2280"/>
        <w:gridCol w:w="1560"/>
        <w:gridCol w:w="960"/>
        <w:gridCol w:w="840"/>
      </w:tblGrid>
      <w:tr w:rsidR="008816CA" w:rsidRPr="008816CA" w:rsidTr="008E5997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Вид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ценной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бумаги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365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Лицо,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выпустившее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ценную бумагу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Номинальная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 величина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обязательства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 (рублей)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Общее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количество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Общая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стоимость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368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(рублей)</w:t>
            </w:r>
          </w:p>
        </w:tc>
      </w:tr>
      <w:tr w:rsidR="008816CA" w:rsidRPr="008816CA" w:rsidTr="008E5997">
        <w:trPr>
          <w:gridAfter w:val="1"/>
          <w:wAfter w:w="84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2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3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4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5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6</w:t>
            </w:r>
          </w:p>
        </w:tc>
      </w:tr>
      <w:tr w:rsidR="008816CA" w:rsidRPr="008816CA" w:rsidTr="008E5997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ab/>
            </w:r>
          </w:p>
        </w:tc>
      </w:tr>
      <w:tr w:rsidR="008816CA" w:rsidRPr="008816CA" w:rsidTr="008E5997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       -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     -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     -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4.       -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5.       -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6.       -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Итого   по   </w:t>
      </w:r>
      <w:hyperlink w:anchor="Par295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разделу   4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"Сведения    о    ценных    бумагах"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суммарная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декларированная стоимость ценных бумаг, включая доли участия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коммерческих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(рублей),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все ценные бумаги по видам (облигации, векселя и др.),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 исключением  акций,  указанных в </w:t>
      </w:r>
      <w:hyperlink w:anchor="Par297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подразделе 4.1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"Акции и иное участие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коммерческих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".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общая  стоимость  ценных бумаг данного вида исходя из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стоимости их приобретения (а если ее нельзя определить - исходя из рыночной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стоимости  или  номинальной  стоимости).  Для  обязательств,  выраженных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иностранной валюте, стоимость указывается в рублях по курсу Банка России на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Раздел 5. Сведения об обязательствах имущественного характера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5.1. Объекты недвижимого имущества, находящиеся в пользовании </w:t>
      </w:r>
      <w:hyperlink r:id="rId8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560"/>
        <w:gridCol w:w="2040"/>
        <w:gridCol w:w="2040"/>
        <w:gridCol w:w="1800"/>
        <w:gridCol w:w="960"/>
        <w:gridCol w:w="720"/>
      </w:tblGrid>
      <w:tr w:rsidR="008816CA" w:rsidRPr="008816CA" w:rsidTr="008E5997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Вид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имущества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9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Вид и сроки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пользования </w:t>
            </w:r>
            <w:hyperlink r:id="rId10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Основание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пользования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1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Место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нахождения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(адрес)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Площадь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(кв.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метров)</w:t>
            </w:r>
          </w:p>
        </w:tc>
      </w:tr>
      <w:tr w:rsidR="008816CA" w:rsidRPr="008816CA" w:rsidTr="008E5997">
        <w:trPr>
          <w:gridAfter w:val="1"/>
          <w:wAfter w:w="72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2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3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4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5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6</w:t>
            </w:r>
          </w:p>
        </w:tc>
      </w:tr>
      <w:tr w:rsidR="008816CA" w:rsidRPr="008816CA" w:rsidTr="008E5997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1.Земельный участок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Сельхозназначе-ние</w:t>
            </w:r>
            <w:proofErr w:type="spell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. Общая долевая собственность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Свидетельство о пользовании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РА, Красногвардейский </w:t>
            </w:r>
            <w:proofErr w:type="spell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район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,Ч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ересполосный</w:t>
            </w:r>
            <w:proofErr w:type="spell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участок «</w:t>
            </w:r>
            <w:proofErr w:type="spell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Рязанка</w:t>
            </w:r>
            <w:proofErr w:type="spell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1 га</w:t>
            </w:r>
          </w:p>
        </w:tc>
      </w:tr>
      <w:tr w:rsidR="008816CA" w:rsidRPr="008816CA" w:rsidTr="008E5997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     -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     -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по состоянию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вид  недвижимого  имущества (земельный участок, жилой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дом, дача и др.).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&lt;3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вид  пользования (аренда, безвозмездное пользование 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др.) и сроки пользования.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&lt;4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  основание   пользования   (договор,   фактическое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предоставление  и  др.),  а  также реквизиты (дата, номер)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соответствующего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договора или акта.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5.2. Прочие обязательства </w:t>
      </w:r>
      <w:hyperlink r:id="rId12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2160"/>
        <w:gridCol w:w="1320"/>
        <w:gridCol w:w="1800"/>
        <w:gridCol w:w="1800"/>
        <w:gridCol w:w="1080"/>
        <w:gridCol w:w="960"/>
      </w:tblGrid>
      <w:tr w:rsidR="008816CA" w:rsidRPr="008816CA" w:rsidTr="008E5997">
        <w:trPr>
          <w:trHeight w:val="600"/>
          <w:tblCellSpacing w:w="5" w:type="nil"/>
        </w:trPr>
        <w:tc>
          <w:tcPr>
            <w:tcW w:w="6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Содержание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обязательства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3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Кредитор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>(должник)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4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Основание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>возникновения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5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Сумма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>обязательства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6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&lt;5&gt;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(рублей)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Условия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обязательства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7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&lt;6&gt;</w:t>
              </w:r>
            </w:hyperlink>
          </w:p>
        </w:tc>
      </w:tr>
      <w:tr w:rsidR="008816CA" w:rsidRPr="008816CA" w:rsidTr="008E5997">
        <w:trPr>
          <w:gridAfter w:val="1"/>
          <w:wAfter w:w="960" w:type="dxa"/>
          <w:tblCellSpacing w:w="5" w:type="nil"/>
        </w:trPr>
        <w:tc>
          <w:tcPr>
            <w:tcW w:w="6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2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3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4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5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6</w:t>
            </w:r>
          </w:p>
        </w:tc>
      </w:tr>
      <w:tr w:rsidR="008816CA" w:rsidRPr="008816CA" w:rsidTr="008E5997">
        <w:trPr>
          <w:tblCellSpacing w:w="5" w:type="nil"/>
        </w:trPr>
        <w:tc>
          <w:tcPr>
            <w:tcW w:w="17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278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1B679D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</w:t>
            </w:r>
            <w:r w:rsidR="00FC2028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.  </w:t>
            </w:r>
            <w:r w:rsidR="008816CA"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</w:t>
            </w:r>
            <w:r w:rsidR="004E02F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</w:t>
            </w:r>
            <w:r w:rsidR="008816CA"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278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1B679D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</w:t>
            </w:r>
            <w:r w:rsidR="00FC2028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.  </w:t>
            </w:r>
            <w:r w:rsidR="008816CA"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</w:t>
            </w:r>
            <w:r w:rsidR="004E02F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</w:t>
            </w:r>
            <w:r w:rsidR="008816CA"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Достоверность и полноту настоящих сведений подтверждаю.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A73BD3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"17</w:t>
      </w:r>
      <w:r w:rsidR="001B679D">
        <w:rPr>
          <w:rFonts w:ascii="Courier New" w:eastAsia="Times New Roman" w:hAnsi="Courier New" w:cs="Courier New"/>
          <w:sz w:val="20"/>
          <w:szCs w:val="20"/>
          <w:lang w:eastAsia="ru-RU"/>
        </w:rPr>
        <w:t>" февраля 2017</w:t>
      </w:r>
      <w:r w:rsidR="008816CA"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г.    Старина Т.В._________________________________________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(подпись руководителя муниципального учреждения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(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подпись лица, принявшего справку)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&lt;1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&lt;2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казывается существо обязательства (заем, кредит и др.).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&lt;3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&lt;4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&lt;5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&lt;6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 к Положению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CA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 Управление культуры и кино администрации МО «Красногвардейский район»_______________________________________________________________________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(указывается наименование органа местного самоуправления)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Par395"/>
      <w:bookmarkEnd w:id="0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СПРАВКА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Par396"/>
      <w:bookmarkEnd w:id="1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имущественного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характера супруги (супруга) и несовершеннолетних детей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" w:name="Par398"/>
      <w:bookmarkEnd w:id="2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лица, поступающего на работу, на должность руководителя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муниципального учреждения</w:t>
      </w:r>
      <w:hyperlink w:anchor="Par489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" w:name="Par400"/>
      <w:bookmarkEnd w:id="3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Я, Старина Татьяна Викторовна, 06.07.1962г.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(фамилия, имя, отчество, дата рождения)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D0FA4" w:rsidRDefault="008816CA" w:rsidP="000D0F3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МКУК «Межпоселенческая </w:t>
      </w:r>
      <w:r w:rsidR="000D0F3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ЦБС Красногвардейского района» - директор ____________________________________________________________________________,  </w:t>
      </w:r>
    </w:p>
    <w:p w:rsidR="008816CA" w:rsidRPr="008816CA" w:rsidRDefault="008816CA" w:rsidP="009C5D0F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(основное место работы, в случае отсутствия основного места работы – род занятий)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проживающая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РА, с.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Красногвардейское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, ул. Ленина №245.________________________________________________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(адрес места жительства)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Супруга__</w:t>
      </w:r>
      <w:r w:rsidR="00BD0FA4" w:rsidRPr="00E036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Старина</w:t>
      </w:r>
      <w:proofErr w:type="spellEnd"/>
      <w:r w:rsidR="00BD0FA4" w:rsidRPr="00E036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r w:rsidR="005E47CC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Татьяна Викторовна</w:t>
      </w:r>
      <w:r w:rsidRPr="00E036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_____</w:t>
      </w:r>
      <w:r w:rsidR="00E03649" w:rsidRPr="00E036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______________________________</w:t>
      </w:r>
      <w:r w:rsidR="00BD0FA4" w:rsidRPr="00E036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</w:t>
      </w:r>
      <w:r w:rsidRPr="00E036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сообщаю  </w:t>
      </w:r>
      <w:r w:rsidR="00693401">
        <w:rPr>
          <w:rFonts w:ascii="Courier New" w:eastAsia="Times New Roman" w:hAnsi="Courier New" w:cs="Courier New"/>
          <w:sz w:val="20"/>
          <w:szCs w:val="20"/>
          <w:lang w:eastAsia="ru-RU"/>
        </w:rPr>
        <w:t>сведения о доходах моей (моего</w:t>
      </w:r>
      <w:proofErr w:type="gramStart"/>
      <w:r w:rsidR="00693401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  <w:r w:rsidR="00081DE7">
        <w:rPr>
          <w:rFonts w:ascii="Courier New" w:eastAsia="Times New Roman" w:hAnsi="Courier New" w:cs="Courier New"/>
          <w:sz w:val="20"/>
          <w:szCs w:val="20"/>
          <w:lang w:eastAsia="ru-RU"/>
        </w:rPr>
        <w:t>(</w:t>
      </w:r>
      <w:proofErr w:type="gramEnd"/>
      <w:r w:rsidR="00081DE7">
        <w:rPr>
          <w:rFonts w:ascii="Courier New" w:eastAsia="Times New Roman" w:hAnsi="Courier New" w:cs="Courier New"/>
          <w:sz w:val="20"/>
          <w:szCs w:val="20"/>
          <w:lang w:eastAsia="ru-RU"/>
        </w:rPr>
        <w:t>супруги (</w:t>
      </w:r>
      <w:r w:rsidR="00081DE7" w:rsidRPr="00FE538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супруга)</w:t>
      </w:r>
      <w:r w:rsidR="00081DE7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несовершеннолетней дочери, несовершеннолетнего сына)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81DE7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Старина Александра Викторовича,02.07.1962г.</w:t>
      </w:r>
      <w:r w:rsidR="00081DE7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_________________________________</w:t>
      </w:r>
      <w:r w:rsidR="00081DE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(фамилия, имя, отчество, дата рождения)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Место                                                                                                                                             работы</w:t>
      </w:r>
      <w:r w:rsidR="00572733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  <w:r w:rsidR="00FB369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572733">
        <w:rPr>
          <w:rFonts w:ascii="Courier New" w:eastAsia="Times New Roman" w:hAnsi="Courier New" w:cs="Courier New"/>
          <w:sz w:val="20"/>
          <w:szCs w:val="20"/>
          <w:lang w:eastAsia="ru-RU"/>
        </w:rPr>
        <w:t>Н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е работает. __________________________________________________________________,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(основное место работы или службы, занимаемая должность,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случае отсутствия основного места работы или службы - род занятий)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об  имуществе,  о  вкладах  в банках,  ценных  бумагах,  об  обязательствах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имущественного  характера.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&lt;1&gt;  Сведения представляются отдельно на супругу (супруга) и на каждого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из    несовершеннолетних   детей   лица, поступающего на работу на должность руководителя муниципального учреждения, представляющего сведения.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" w:name="Par432"/>
      <w:bookmarkEnd w:id="4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Раздел 1. Сведения о доходах </w:t>
      </w:r>
      <w:hyperlink w:anchor="Par529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5" w:name="Par433"/>
      <w:bookmarkEnd w:id="5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" w:name="Par434"/>
      <w:bookmarkEnd w:id="6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─────┬──────────────────────────────────────────────┬──────────────────────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" w:name="Par435"/>
      <w:bookmarkEnd w:id="7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N  │                  Вид дохода                  │ Величина дохода </w:t>
      </w:r>
      <w:hyperlink w:anchor="Par531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&lt;2&gt;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" w:name="Par436"/>
      <w:bookmarkEnd w:id="8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/п │                                              │      (рублей)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" w:name="Par437"/>
      <w:bookmarkEnd w:id="9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─────┼──────────────────────────────────────────────┼──────────────────────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  │                      2                       │          3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─────┴──────────────────────────────────────────────┴──────────────────────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────────────────────────────────────────────────────┬──────────────────────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1.  Доход по основному месту работы   </w:t>
      </w:r>
      <w:r w:rsidR="0057273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     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2.  Доход от педагогической деятельности          │           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────────────────────────────────────────────────────┼────────────-──────────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3.  Доход от научной деятельности                 │           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4.  Доход от иной творческой деятельности         │           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5.  Доход от вкладов в банках и иных кредитных    │           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6.  Доход от ценных бумаг и долей участия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           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коммерческих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7.  Иные доходы (указать вид дохода):             │           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1)                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2)                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3)                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8.  Итого доход за отчетный период    </w:t>
      </w:r>
      <w:r w:rsidR="0057273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     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────────────────────────────────────────────────────┴──────────────────────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доходы  (включая  пенсии,  пособия и иные выплаты) за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отчетный период.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&lt;2&gt;  Доход,  полученный  в  иностранной валюте, указывается в рублях по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курсу Банка России на дату получения дохода.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Раздел 2. Сведения об имуществе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2.1. Недвижимое имущество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─────┬───────────────────┬─────────────────┬────────────────┬──────────────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N  │Вид и наименование │       Вид       │Место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нахождения│Площадь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(кв.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/п │     имущества     │  собственности  │    (адрес)     │   метров)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                   │       </w:t>
      </w:r>
      <w:hyperlink w:anchor="Par599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─────┼───────────────────┼─────────────────┼────────────────┼──────────────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  │         2         │        3        │       4        │      5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─────┴───────────────────┴─────────────────┴────────────────┴──────────────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─────────────────────────┬─────────────────┬────────────────┬──────────────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1.  Земельные участки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hyperlink w:anchor="Par604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&lt;2&gt;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: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tabs>
          <w:tab w:val="left" w:pos="3195"/>
          <w:tab w:val="left" w:pos="5445"/>
          <w:tab w:val="left" w:pos="7530"/>
        </w:tabs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" w:name="Par489"/>
      <w:bookmarkEnd w:id="10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1) Земельный</w:t>
      </w:r>
      <w:r w:rsidR="00D8549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D85493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совместная </w:t>
      </w:r>
      <w:r w:rsidR="00D85493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spellStart"/>
      <w:r w:rsidR="00D85493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Start"/>
      <w:r w:rsidR="00D85493">
        <w:rPr>
          <w:rFonts w:ascii="Courier New" w:eastAsia="Times New Roman" w:hAnsi="Courier New" w:cs="Courier New"/>
          <w:sz w:val="20"/>
          <w:szCs w:val="20"/>
          <w:lang w:eastAsia="ru-RU"/>
        </w:rPr>
        <w:t>.К</w:t>
      </w:r>
      <w:proofErr w:type="gramEnd"/>
      <w:r w:rsidR="00D85493">
        <w:rPr>
          <w:rFonts w:ascii="Courier New" w:eastAsia="Times New Roman" w:hAnsi="Courier New" w:cs="Courier New"/>
          <w:sz w:val="20"/>
          <w:szCs w:val="20"/>
          <w:lang w:eastAsia="ru-RU"/>
        </w:rPr>
        <w:t>расногвар</w:t>
      </w:r>
      <w:proofErr w:type="spellEnd"/>
      <w:r w:rsidR="00D8549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</w:t>
      </w:r>
      <w:r w:rsidR="00D85493">
        <w:rPr>
          <w:rFonts w:ascii="Courier New" w:eastAsia="Times New Roman" w:hAnsi="Courier New" w:cs="Courier New"/>
          <w:sz w:val="20"/>
          <w:szCs w:val="20"/>
          <w:lang w:eastAsia="ru-RU"/>
        </w:rPr>
        <w:tab/>
        <w:t>627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кв.м.</w:t>
      </w:r>
    </w:p>
    <w:p w:rsidR="008816CA" w:rsidRPr="008816CA" w:rsidRDefault="008816CA" w:rsidP="008816CA">
      <w:pPr>
        <w:tabs>
          <w:tab w:val="left" w:pos="3195"/>
        </w:tabs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участок           собственность    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дейское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,у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л</w:t>
      </w:r>
      <w:proofErr w:type="spell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="00D613B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</w:t>
      </w:r>
      <w:r w:rsidR="00D613B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Ленина №245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2)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3)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2.  Жилые дома: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1) Жилой дом        совместная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собст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.К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расногвар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92м2                      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</w:t>
      </w:r>
      <w:r w:rsidR="006820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</w:t>
      </w:r>
      <w:proofErr w:type="spellStart"/>
      <w:r w:rsidR="00682067">
        <w:rPr>
          <w:rFonts w:ascii="Courier New" w:eastAsia="Times New Roman" w:hAnsi="Courier New" w:cs="Courier New"/>
          <w:sz w:val="20"/>
          <w:szCs w:val="20"/>
          <w:lang w:eastAsia="ru-RU"/>
        </w:rPr>
        <w:t>венность</w:t>
      </w:r>
      <w:proofErr w:type="spellEnd"/>
      <w:r w:rsidR="006820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="006820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дейское,ул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.Л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е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нина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№245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2)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3)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3.  Квартиры:          │     -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1)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2)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3)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4.  Дачи:              │     -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1)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2)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3)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5.  Гаражи:            │     -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1)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2)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3)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6.  Иное недвижимое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имущество: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" w:name="Par529"/>
      <w:bookmarkEnd w:id="11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tabs>
          <w:tab w:val="left" w:pos="3255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1) земельный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 совместная    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.К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расногвар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  <w:t>1033кв.м.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участок             собственност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ь-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дейское,ул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="006820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</w:t>
      </w:r>
      <w:r w:rsidR="0068206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Чапаева №275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                 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" w:name="Par531"/>
      <w:bookmarkEnd w:id="12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2)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3)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─────────────────────────┴─────────────────┴────────────────┴──────────────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 вид   собственности  (индивидуальная,  общая); 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совместной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собственности указываются иные лица (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или наименование), в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собственности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которых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находится  имущество;  для  долевой  собственности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указывается   доля   члена   семьи  лица, поступающего на работу, на должность руководителя муниципального учреждения, представляющего сведения.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вид земельного участка (пая, доли): под индивидуальное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жилищное строительство,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дачный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, садовый, приусадебный, огородный и др.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2.2. Транспортные средства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────┬─────────────────────────────┬─────────────────────┬──────────────────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N │         Вид и марка         │  Вид собственности  │      Место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/п│   транспортного средства    │         </w:t>
      </w:r>
      <w:hyperlink w:anchor="Par668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│   регистрации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────┼─────────────────────────────┼─────────────────────┼──────────────────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 │              2              │          3          │        4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────┴─────────────────────────────┴─────────────────────┴──────────────────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──────────────────────────────────┬─────────────────────┬──────────────────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1.  Авт</w:t>
      </w:r>
      <w:r w:rsidR="00F8218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омобили легковые:         │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="00F82187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2.  Автомобили грузовые:         │      </w:t>
      </w:r>
      <w:r w:rsidR="00F8218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──────────────────────────────────┼─────-──────────────────────────────────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3.  Автоприцепы:                 │     </w:t>
      </w:r>
      <w:r w:rsidR="00F8218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4.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Мототранспортные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средства:   │     </w:t>
      </w:r>
      <w:r w:rsidR="00F8218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5.  Сельскохозяйственная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техника:                     │      </w:t>
      </w:r>
      <w:r w:rsidR="00F8218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6.  Водный транспорт:            │   </w:t>
      </w:r>
      <w:r w:rsidR="00F8218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7.  Воздушный транспорт:         │     </w:t>
      </w:r>
      <w:r w:rsidR="00F8218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" w:name="Par599"/>
      <w:bookmarkEnd w:id="13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8.  Иные транспортные средства:  │        -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" w:name="Par604"/>
      <w:bookmarkEnd w:id="14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──────────────────────────────────┴─────────────────────┴──────────────────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 вид   собственности  (индивидуальная,  общая); 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совместной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собственности указываются иные лица (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или наименование), в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собственности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которых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находится  имущество;  для  долевой  собственности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указывается   доля   члена   семьи   лица, поступающего на работу, на должность руководителя муниципального учреждения, представляющего сведения.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Раздел 3. Сведения о денежных средствах, находящихся на счетах в банках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и иных кредитных организациях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570"/>
        <w:gridCol w:w="3000"/>
        <w:gridCol w:w="1440"/>
        <w:gridCol w:w="1560"/>
        <w:gridCol w:w="960"/>
        <w:gridCol w:w="1080"/>
        <w:gridCol w:w="960"/>
      </w:tblGrid>
      <w:tr w:rsidR="008816CA" w:rsidRPr="008816CA" w:rsidTr="008E5997">
        <w:trPr>
          <w:trHeight w:val="600"/>
          <w:tblCellSpacing w:w="5" w:type="nil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Наименование и адрес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 банка или иной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кредитной организации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Вид и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валюта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счета </w:t>
            </w:r>
            <w:hyperlink w:anchor="Par694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Дата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открытия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счета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Номер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счета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Остаток на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счете </w:t>
            </w:r>
            <w:hyperlink w:anchor="Par696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(рублей)</w:t>
            </w:r>
          </w:p>
        </w:tc>
      </w:tr>
      <w:tr w:rsidR="008816CA" w:rsidRPr="008816CA" w:rsidTr="008E5997">
        <w:trPr>
          <w:gridAfter w:val="1"/>
          <w:wAfter w:w="960" w:type="dxa"/>
          <w:tblCellSpacing w:w="5" w:type="nil"/>
        </w:trPr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2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3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4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5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6</w:t>
            </w:r>
          </w:p>
        </w:tc>
      </w:tr>
      <w:tr w:rsidR="008816CA" w:rsidRPr="008816CA" w:rsidTr="008E5997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1.            -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2.            -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3.            -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вид  счета (депозитный, текущий, расчетный, ссудный 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др.) и валюта счета.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&lt;2&gt;  Остаток  на  счете  указывается по состоянию на отчетную дату.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счетов  в  иностранной  валюте  остаток указывается в рублях по курсу Банка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России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Раздел 4. Сведения о ценных бумагах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4.1. Акции и иное участие в коммерческих организациях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2760"/>
        <w:gridCol w:w="1920"/>
        <w:gridCol w:w="1560"/>
        <w:gridCol w:w="1200"/>
        <w:gridCol w:w="960"/>
        <w:gridCol w:w="720"/>
      </w:tblGrid>
      <w:tr w:rsidR="008816CA" w:rsidRPr="008816CA" w:rsidTr="008E5997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Наименование и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организационн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о-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правовая форма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организации </w:t>
            </w:r>
            <w:hyperlink w:anchor="Par726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Место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нахождения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организации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(адрес)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Уставный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капитал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730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(рублей)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Доля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участия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734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Основание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участия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737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&lt;4&gt;</w:t>
              </w:r>
            </w:hyperlink>
          </w:p>
        </w:tc>
      </w:tr>
      <w:tr w:rsidR="008816CA" w:rsidRPr="008816CA" w:rsidTr="008E5997">
        <w:trPr>
          <w:gridAfter w:val="1"/>
          <w:wAfter w:w="72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2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3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4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5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6</w:t>
            </w:r>
          </w:p>
        </w:tc>
      </w:tr>
      <w:tr w:rsidR="008816CA" w:rsidRPr="008816CA" w:rsidTr="008E5997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         -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       -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       -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4.         -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5.         -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 полное  или  сокращенное  официальное  наименование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организации  и  ее  организационно-правовая  форма  (акционерное  общество,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общество  с  ограниченной  ответственностью, товарищество,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производственный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" w:name="Par668"/>
      <w:bookmarkEnd w:id="15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кооператив и др.).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&lt;2&gt;  Уставный  капитал  указывается  согласно  учредительным документам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организации   по  состоянию  на  отчетную  дату.  Для  уставных  капиталов,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выраженных  в  иностранной валюте, уставный капитал указывается в рублях по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курсу Банка России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&lt;3&gt;  Доля  участия  выражается  в  процентах от уставного капитала.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акционерных  обществ  указываются  также номинальная стоимость и количество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акций.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&lt;4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основание  приобретения  доли  участия (учредительный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договор, приватизация, покупка, мена, дарение, наследование и др.), а также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реквизиты (дата, номер) соответствующего договора или акта.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4.2. Иные ценные бумаги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320"/>
        <w:gridCol w:w="1920"/>
        <w:gridCol w:w="2400"/>
        <w:gridCol w:w="1560"/>
        <w:gridCol w:w="1080"/>
        <w:gridCol w:w="840"/>
      </w:tblGrid>
      <w:tr w:rsidR="008816CA" w:rsidRPr="008816CA" w:rsidTr="008E5997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Вид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ценной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бумаги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772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Лицо,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выпустившее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ценную бумагу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Номинальная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  величина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обязательства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  (рублей)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Общее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количество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Общая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стоимость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775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(рублей)</w:t>
            </w:r>
          </w:p>
        </w:tc>
      </w:tr>
      <w:tr w:rsidR="008816CA" w:rsidRPr="008816CA" w:rsidTr="008E5997">
        <w:trPr>
          <w:gridAfter w:val="1"/>
          <w:wAfter w:w="84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2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3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4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5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6</w:t>
            </w:r>
          </w:p>
        </w:tc>
      </w:tr>
      <w:tr w:rsidR="008816CA" w:rsidRPr="008816CA" w:rsidTr="008E5997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   -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bookmarkStart w:id="16" w:name="Par694"/>
            <w:bookmarkEnd w:id="16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 -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bookmarkStart w:id="17" w:name="Par696"/>
            <w:bookmarkEnd w:id="17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 -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4.   -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bookmarkStart w:id="18" w:name="Par700"/>
            <w:bookmarkEnd w:id="18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5.   -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bookmarkStart w:id="19" w:name="Par702"/>
            <w:bookmarkEnd w:id="19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6.   -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Итого   по   </w:t>
      </w:r>
      <w:hyperlink w:anchor="Par700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разделу   4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"Сведения   о   ценных   бумагах"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суммарная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декларированная стоимость ценных бумаг, включая доли участия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коммерческих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(рублей),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все ценные бумаги по видам (облигации, векселя и др.),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 исключением  акций,  указанных в </w:t>
      </w:r>
      <w:hyperlink w:anchor="Par702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подразделе 4.1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"Акции и иное участие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коммерческих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".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общая  стоимость  ценных бумаг данного вида исходя из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стоимости их приобретения (а если ее нельзя определить - исходя из рыночной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стоимости  или  номинальной  стоимости).  Для  обязательств,  выраженных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иностранной валюте, стоимость указывается в рублях по курсу Банка России на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Раздел 5. Сведения об обязательствах имущественного характера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0" w:name="_GoBack"/>
      <w:bookmarkEnd w:id="20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5.1. Объекты недвижимого имущества, находящиеся в пользовании </w:t>
      </w:r>
      <w:hyperlink r:id="rId18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570"/>
        <w:gridCol w:w="1440"/>
        <w:gridCol w:w="2040"/>
        <w:gridCol w:w="2040"/>
        <w:gridCol w:w="1800"/>
        <w:gridCol w:w="960"/>
        <w:gridCol w:w="720"/>
      </w:tblGrid>
      <w:tr w:rsidR="008816CA" w:rsidRPr="008816CA" w:rsidTr="008E5997">
        <w:trPr>
          <w:trHeight w:val="600"/>
          <w:tblCellSpacing w:w="5" w:type="nil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Вид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имущества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9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Вид и сроки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пользования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20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Основание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пользования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21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Место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нахождения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(адрес)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Площадь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(кв.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метров)</w:t>
            </w:r>
          </w:p>
        </w:tc>
      </w:tr>
      <w:tr w:rsidR="008816CA" w:rsidRPr="008816CA" w:rsidTr="008E5997">
        <w:trPr>
          <w:gridAfter w:val="1"/>
          <w:wAfter w:w="720" w:type="dxa"/>
          <w:tblCellSpacing w:w="5" w:type="nil"/>
        </w:trPr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2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3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4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5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6</w:t>
            </w:r>
          </w:p>
        </w:tc>
      </w:tr>
      <w:tr w:rsidR="008816CA" w:rsidRPr="008816CA" w:rsidTr="008E5997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1.  Земельный       участок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Свидетельство о пользовании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С.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Красногвардейское</w:t>
            </w:r>
            <w:proofErr w:type="spellEnd"/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, ул. Ленина №245</w:t>
            </w: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A84318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627</w:t>
            </w:r>
            <w:r w:rsidR="008816CA"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кв.м.</w:t>
            </w:r>
          </w:p>
        </w:tc>
      </w:tr>
      <w:tr w:rsidR="008816CA" w:rsidRPr="008816CA" w:rsidTr="008E5997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2.   Жилой дом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Свидетельство о пользовании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С.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Красногвардейское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, ул. Ленина №245</w:t>
            </w: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92кв.м.</w:t>
            </w:r>
          </w:p>
        </w:tc>
      </w:tr>
      <w:tr w:rsidR="008816CA" w:rsidRPr="008816CA" w:rsidTr="008E5997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bookmarkStart w:id="21" w:name="Par737"/>
            <w:bookmarkEnd w:id="21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3.  Земельный участок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Свидетельство о пользовании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С.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Красногвардейское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, ул. Чапаева №275</w:t>
            </w: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1033 кв.м.</w:t>
            </w: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по состоянию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&lt;2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вид  недвижимого  имущества (земельный участок, жилой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дом, дача и др.).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&lt;3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вид  пользования (аренда, безвозмездное пользование 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др.) и сроки пользования.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&lt;4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  основание   пользования   (договор,   фактическое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предоставление  и другие), а также реквизиты (дата, номер)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соответствующего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договора или акта.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5.2. Прочие обязательства </w:t>
      </w:r>
      <w:hyperlink r:id="rId22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800"/>
        <w:gridCol w:w="1320"/>
        <w:gridCol w:w="1800"/>
        <w:gridCol w:w="1920"/>
        <w:gridCol w:w="1320"/>
        <w:gridCol w:w="960"/>
      </w:tblGrid>
      <w:tr w:rsidR="008816CA" w:rsidRPr="008816CA" w:rsidTr="008E5997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Содержание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>обязательства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23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Кредитор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>(должник)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24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Основание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>возникновения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25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Сумма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обязательства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26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&lt;5&gt;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(рублей) 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Условия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обязательства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27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&lt;6&gt;</w:t>
              </w:r>
            </w:hyperlink>
          </w:p>
        </w:tc>
      </w:tr>
      <w:tr w:rsidR="008816CA" w:rsidRPr="008816CA" w:rsidTr="008E5997">
        <w:trPr>
          <w:gridAfter w:val="1"/>
          <w:wAfter w:w="96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2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3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4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5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6</w:t>
            </w:r>
          </w:p>
        </w:tc>
      </w:tr>
      <w:tr w:rsidR="008816CA" w:rsidRPr="008816CA" w:rsidTr="008E5997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240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   -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240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 -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8E5997">
        <w:trPr>
          <w:tblCellSpacing w:w="5" w:type="nil"/>
        </w:trPr>
        <w:tc>
          <w:tcPr>
            <w:tcW w:w="240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 -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Достоверность и полноту настоящих сведений подтверждаю.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A84318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«17</w:t>
      </w:r>
      <w:r w:rsidR="00306F79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56775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февраля</w:t>
      </w:r>
      <w:r w:rsidR="008816CA"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201</w:t>
      </w:r>
      <w:r w:rsidR="00306F79">
        <w:rPr>
          <w:rFonts w:ascii="Courier New" w:eastAsia="Times New Roman" w:hAnsi="Courier New" w:cs="Courier New"/>
          <w:sz w:val="20"/>
          <w:szCs w:val="20"/>
          <w:lang w:eastAsia="ru-RU"/>
        </w:rPr>
        <w:t>7</w:t>
      </w:r>
      <w:r w:rsidR="008816CA"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г.    ____________________________________________________   Старина Т.В.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(подпись лица, поступающего на работу на должность руководителя муниципального учреждения, представляющего сведения)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2" w:name="Par775"/>
      <w:bookmarkEnd w:id="22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подпись лица, принявшего справку)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6CA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&lt;1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&lt;2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казывается существо обязательства (заем, кредит и др.).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&lt;3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&lt;4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&lt;5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&lt;6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D2B" w:rsidRDefault="00EC6D2B"/>
    <w:sectPr w:rsidR="00EC6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FA4" w:rsidRDefault="00BD0FA4" w:rsidP="00BD0FA4">
      <w:pPr>
        <w:spacing w:after="0" w:line="240" w:lineRule="auto"/>
      </w:pPr>
      <w:r>
        <w:separator/>
      </w:r>
    </w:p>
  </w:endnote>
  <w:endnote w:type="continuationSeparator" w:id="0">
    <w:p w:rsidR="00BD0FA4" w:rsidRDefault="00BD0FA4" w:rsidP="00BD0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FA4" w:rsidRDefault="00BD0FA4" w:rsidP="00BD0FA4">
      <w:pPr>
        <w:spacing w:after="0" w:line="240" w:lineRule="auto"/>
      </w:pPr>
      <w:r>
        <w:separator/>
      </w:r>
    </w:p>
  </w:footnote>
  <w:footnote w:type="continuationSeparator" w:id="0">
    <w:p w:rsidR="00BD0FA4" w:rsidRDefault="00BD0FA4" w:rsidP="00BD0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DDF"/>
    <w:multiLevelType w:val="hybridMultilevel"/>
    <w:tmpl w:val="BDBA1736"/>
    <w:lvl w:ilvl="0" w:tplc="7772CC1A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A474F0"/>
    <w:multiLevelType w:val="hybridMultilevel"/>
    <w:tmpl w:val="CAE089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74E1"/>
    <w:multiLevelType w:val="hybridMultilevel"/>
    <w:tmpl w:val="865CD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774DD7"/>
    <w:multiLevelType w:val="multilevel"/>
    <w:tmpl w:val="BA26CAF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135F49EB"/>
    <w:multiLevelType w:val="hybridMultilevel"/>
    <w:tmpl w:val="7A126118"/>
    <w:lvl w:ilvl="0" w:tplc="8D68339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AA05F9"/>
    <w:multiLevelType w:val="hybridMultilevel"/>
    <w:tmpl w:val="1A8CE746"/>
    <w:lvl w:ilvl="0" w:tplc="66FC61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120517"/>
    <w:multiLevelType w:val="multilevel"/>
    <w:tmpl w:val="91421D4E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>
    <w:nsid w:val="288A6F76"/>
    <w:multiLevelType w:val="multilevel"/>
    <w:tmpl w:val="76CABD72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">
    <w:nsid w:val="2901582B"/>
    <w:multiLevelType w:val="multilevel"/>
    <w:tmpl w:val="76CABD72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9">
    <w:nsid w:val="297369BA"/>
    <w:multiLevelType w:val="hybridMultilevel"/>
    <w:tmpl w:val="865CD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FA3894"/>
    <w:multiLevelType w:val="multilevel"/>
    <w:tmpl w:val="6706F1E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42ED2F6F"/>
    <w:multiLevelType w:val="hybridMultilevel"/>
    <w:tmpl w:val="375AD274"/>
    <w:lvl w:ilvl="0" w:tplc="3C4229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43D2476"/>
    <w:multiLevelType w:val="hybridMultilevel"/>
    <w:tmpl w:val="57220558"/>
    <w:lvl w:ilvl="0" w:tplc="D3367D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5E18B6"/>
    <w:multiLevelType w:val="hybridMultilevel"/>
    <w:tmpl w:val="0BDA2DA8"/>
    <w:lvl w:ilvl="0" w:tplc="5D4A4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1B34A9"/>
    <w:multiLevelType w:val="hybridMultilevel"/>
    <w:tmpl w:val="865CD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CF7663"/>
    <w:multiLevelType w:val="multilevel"/>
    <w:tmpl w:val="6706F1E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4D8F35A7"/>
    <w:multiLevelType w:val="hybridMultilevel"/>
    <w:tmpl w:val="865CD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771947"/>
    <w:multiLevelType w:val="hybridMultilevel"/>
    <w:tmpl w:val="F1087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65D65"/>
    <w:multiLevelType w:val="hybridMultilevel"/>
    <w:tmpl w:val="E7FC4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6C3480"/>
    <w:multiLevelType w:val="hybridMultilevel"/>
    <w:tmpl w:val="865CD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A867DE"/>
    <w:multiLevelType w:val="multilevel"/>
    <w:tmpl w:val="6816736A"/>
    <w:lvl w:ilvl="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</w:rPr>
    </w:lvl>
  </w:abstractNum>
  <w:abstractNum w:abstractNumId="21">
    <w:nsid w:val="5CDA550A"/>
    <w:multiLevelType w:val="hybridMultilevel"/>
    <w:tmpl w:val="EF4E18B8"/>
    <w:lvl w:ilvl="0" w:tplc="3BF6AA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D1A580C"/>
    <w:multiLevelType w:val="multilevel"/>
    <w:tmpl w:val="9BB61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3">
    <w:nsid w:val="73205CA6"/>
    <w:multiLevelType w:val="hybridMultilevel"/>
    <w:tmpl w:val="865CD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F5625E"/>
    <w:multiLevelType w:val="multilevel"/>
    <w:tmpl w:val="F37ED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5">
    <w:nsid w:val="7BC04652"/>
    <w:multiLevelType w:val="hybridMultilevel"/>
    <w:tmpl w:val="865CD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12"/>
  </w:num>
  <w:num w:numId="9">
    <w:abstractNumId w:val="17"/>
  </w:num>
  <w:num w:numId="10">
    <w:abstractNumId w:val="20"/>
  </w:num>
  <w:num w:numId="11">
    <w:abstractNumId w:val="6"/>
  </w:num>
  <w:num w:numId="12">
    <w:abstractNumId w:val="25"/>
  </w:num>
  <w:num w:numId="13">
    <w:abstractNumId w:val="16"/>
  </w:num>
  <w:num w:numId="14">
    <w:abstractNumId w:val="1"/>
  </w:num>
  <w:num w:numId="15">
    <w:abstractNumId w:val="22"/>
  </w:num>
  <w:num w:numId="16">
    <w:abstractNumId w:val="15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4"/>
  </w:num>
  <w:num w:numId="21">
    <w:abstractNumId w:val="0"/>
  </w:num>
  <w:num w:numId="22">
    <w:abstractNumId w:val="14"/>
  </w:num>
  <w:num w:numId="23">
    <w:abstractNumId w:val="19"/>
  </w:num>
  <w:num w:numId="24">
    <w:abstractNumId w:val="2"/>
  </w:num>
  <w:num w:numId="25">
    <w:abstractNumId w:val="23"/>
  </w:num>
  <w:num w:numId="26">
    <w:abstractNumId w:val="5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CB4"/>
    <w:rsid w:val="00051DBF"/>
    <w:rsid w:val="00081DE7"/>
    <w:rsid w:val="000D0F3C"/>
    <w:rsid w:val="001B679D"/>
    <w:rsid w:val="001E6750"/>
    <w:rsid w:val="00306F79"/>
    <w:rsid w:val="004E02F2"/>
    <w:rsid w:val="00532E94"/>
    <w:rsid w:val="00566CB4"/>
    <w:rsid w:val="00567755"/>
    <w:rsid w:val="00572733"/>
    <w:rsid w:val="005C6AF4"/>
    <w:rsid w:val="005E0D9D"/>
    <w:rsid w:val="005E47CC"/>
    <w:rsid w:val="006805AC"/>
    <w:rsid w:val="00682067"/>
    <w:rsid w:val="00693401"/>
    <w:rsid w:val="008816CA"/>
    <w:rsid w:val="008D77F1"/>
    <w:rsid w:val="008E5997"/>
    <w:rsid w:val="009C5D0F"/>
    <w:rsid w:val="00A73BD3"/>
    <w:rsid w:val="00A84318"/>
    <w:rsid w:val="00BC0B1A"/>
    <w:rsid w:val="00BD0FA4"/>
    <w:rsid w:val="00D613B5"/>
    <w:rsid w:val="00D85493"/>
    <w:rsid w:val="00DF52B5"/>
    <w:rsid w:val="00E03649"/>
    <w:rsid w:val="00E06967"/>
    <w:rsid w:val="00EC6D2B"/>
    <w:rsid w:val="00F11AB6"/>
    <w:rsid w:val="00F82187"/>
    <w:rsid w:val="00FB3699"/>
    <w:rsid w:val="00FC2028"/>
    <w:rsid w:val="00FE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816CA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816CA"/>
    <w:pPr>
      <w:keepNext/>
      <w:autoSpaceDE w:val="0"/>
      <w:autoSpaceDN w:val="0"/>
      <w:adjustRightInd w:val="0"/>
      <w:spacing w:after="0" w:line="278" w:lineRule="exact"/>
      <w:jc w:val="both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816CA"/>
    <w:pPr>
      <w:keepNext/>
      <w:autoSpaceDE w:val="0"/>
      <w:autoSpaceDN w:val="0"/>
      <w:adjustRightInd w:val="0"/>
      <w:spacing w:after="0" w:line="264" w:lineRule="exact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816CA"/>
    <w:pPr>
      <w:keepNext/>
      <w:autoSpaceDE w:val="0"/>
      <w:autoSpaceDN w:val="0"/>
      <w:adjustRightInd w:val="0"/>
      <w:spacing w:before="52" w:after="0" w:line="177" w:lineRule="exact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816CA"/>
    <w:pPr>
      <w:keepNext/>
      <w:spacing w:after="0" w:line="240" w:lineRule="auto"/>
      <w:ind w:firstLine="720"/>
      <w:jc w:val="right"/>
      <w:outlineLvl w:val="4"/>
    </w:pPr>
    <w:rPr>
      <w:rFonts w:ascii="Times New Roman" w:eastAsia="Times New Roman" w:hAnsi="Times New Roman" w:cs="Times New Roman"/>
      <w:sz w:val="24"/>
      <w:szCs w:val="18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8816CA"/>
    <w:pPr>
      <w:keepNext/>
      <w:spacing w:after="0" w:line="240" w:lineRule="auto"/>
      <w:jc w:val="center"/>
      <w:outlineLvl w:val="5"/>
    </w:pPr>
    <w:rPr>
      <w:rFonts w:ascii="Arial" w:eastAsia="Times New Roman" w:hAnsi="Arial" w:cs="Times New Roman"/>
      <w:b/>
      <w:color w:val="000080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816C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816CA"/>
    <w:pPr>
      <w:keepNext/>
      <w:spacing w:after="0" w:line="240" w:lineRule="auto"/>
      <w:outlineLvl w:val="7"/>
    </w:pPr>
    <w:rPr>
      <w:rFonts w:ascii="Arial" w:eastAsia="Times New Roman" w:hAnsi="Arial" w:cs="Times New Roman"/>
      <w:i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8816CA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16C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816CA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0"/>
    <w:link w:val="3"/>
    <w:rsid w:val="008816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816CA"/>
    <w:rPr>
      <w:rFonts w:ascii="Times New Roman" w:eastAsia="Times New Roman" w:hAnsi="Times New Roman" w:cs="Times New Roman"/>
      <w:sz w:val="24"/>
      <w:szCs w:val="18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8816CA"/>
    <w:rPr>
      <w:rFonts w:ascii="Arial" w:eastAsia="Times New Roman" w:hAnsi="Arial" w:cs="Times New Roman"/>
      <w:b/>
      <w:color w:val="00008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816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816CA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816CA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816CA"/>
  </w:style>
  <w:style w:type="character" w:customStyle="1" w:styleId="a3">
    <w:name w:val="Основной текст Знак"/>
    <w:link w:val="a4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rsid w:val="008816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8816CA"/>
  </w:style>
  <w:style w:type="character" w:customStyle="1" w:styleId="21">
    <w:name w:val="Основной текст 2 Знак"/>
    <w:link w:val="22"/>
    <w:rsid w:val="008816CA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22">
    <w:name w:val="Body Text 2"/>
    <w:basedOn w:val="a"/>
    <w:link w:val="21"/>
    <w:rsid w:val="008816CA"/>
    <w:pPr>
      <w:spacing w:after="0" w:line="240" w:lineRule="auto"/>
      <w:jc w:val="center"/>
    </w:pPr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8816CA"/>
  </w:style>
  <w:style w:type="paragraph" w:styleId="a5">
    <w:name w:val="Title"/>
    <w:basedOn w:val="a"/>
    <w:link w:val="a6"/>
    <w:qFormat/>
    <w:rsid w:val="008816CA"/>
    <w:pPr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character" w:customStyle="1" w:styleId="a6">
    <w:name w:val="Название Знак"/>
    <w:basedOn w:val="a0"/>
    <w:link w:val="a5"/>
    <w:rsid w:val="008816CA"/>
    <w:rPr>
      <w:rFonts w:ascii="Times New Roman" w:eastAsia="Times New Roman" w:hAnsi="Times New Roman" w:cs="Times New Roman"/>
      <w:sz w:val="24"/>
      <w:szCs w:val="32"/>
      <w:lang w:eastAsia="ru-RU"/>
    </w:rPr>
  </w:style>
  <w:style w:type="character" w:customStyle="1" w:styleId="a7">
    <w:name w:val="Основной текст с отступом Знак"/>
    <w:link w:val="a8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rsid w:val="008816CA"/>
    <w:pPr>
      <w:autoSpaceDE w:val="0"/>
      <w:autoSpaceDN w:val="0"/>
      <w:adjustRightInd w:val="0"/>
      <w:spacing w:before="4" w:after="0" w:line="24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8816CA"/>
  </w:style>
  <w:style w:type="character" w:customStyle="1" w:styleId="23">
    <w:name w:val="Основной текст с отступом 2 Знак"/>
    <w:link w:val="24"/>
    <w:rsid w:val="008816CA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"/>
    <w:link w:val="23"/>
    <w:rsid w:val="008816CA"/>
    <w:pPr>
      <w:autoSpaceDE w:val="0"/>
      <w:autoSpaceDN w:val="0"/>
      <w:adjustRightInd w:val="0"/>
      <w:spacing w:before="4" w:after="0" w:line="254" w:lineRule="exact"/>
      <w:ind w:left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8816CA"/>
  </w:style>
  <w:style w:type="paragraph" w:styleId="a9">
    <w:name w:val="Balloon Text"/>
    <w:basedOn w:val="a"/>
    <w:link w:val="aa"/>
    <w:semiHidden/>
    <w:rsid w:val="008816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8816C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881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16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816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816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">
    <w:name w:val="Стандартный HTML Знак"/>
    <w:link w:val="HTML0"/>
    <w:rsid w:val="008816CA"/>
    <w:rPr>
      <w:rFonts w:ascii="Arial Unicode MS" w:eastAsia="Arial Unicode MS" w:hAnsi="Arial Unicode MS" w:cs="Arial Unicode MS"/>
      <w:sz w:val="20"/>
      <w:szCs w:val="20"/>
      <w:lang w:eastAsia="ru-RU"/>
    </w:rPr>
  </w:style>
  <w:style w:type="paragraph" w:styleId="HTML0">
    <w:name w:val="HTML Preformatted"/>
    <w:basedOn w:val="a"/>
    <w:link w:val="HTML"/>
    <w:rsid w:val="00881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8816CA"/>
    <w:rPr>
      <w:rFonts w:ascii="Consolas" w:hAnsi="Consolas"/>
      <w:sz w:val="20"/>
      <w:szCs w:val="20"/>
    </w:rPr>
  </w:style>
  <w:style w:type="paragraph" w:customStyle="1" w:styleId="ConsNormal">
    <w:name w:val="ConsNormal"/>
    <w:uiPriority w:val="99"/>
    <w:rsid w:val="008816C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8816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qFormat/>
    <w:rsid w:val="008816CA"/>
    <w:rPr>
      <w:rFonts w:cs="Times New Roman"/>
      <w:b/>
      <w:bCs/>
    </w:rPr>
  </w:style>
  <w:style w:type="paragraph" w:styleId="ad">
    <w:name w:val="List Paragraph"/>
    <w:basedOn w:val="a"/>
    <w:uiPriority w:val="99"/>
    <w:qFormat/>
    <w:rsid w:val="008816CA"/>
    <w:pPr>
      <w:ind w:left="720"/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link w:val="af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e"/>
    <w:rsid w:val="00881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8816CA"/>
  </w:style>
  <w:style w:type="character" w:customStyle="1" w:styleId="af0">
    <w:name w:val="Нижний колонтитул Знак"/>
    <w:link w:val="af1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0"/>
    <w:rsid w:val="00881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8816CA"/>
  </w:style>
  <w:style w:type="character" w:customStyle="1" w:styleId="31">
    <w:name w:val="Основной текст с отступом 3 Знак"/>
    <w:link w:val="32"/>
    <w:rsid w:val="008816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rsid w:val="008816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8816CA"/>
    <w:rPr>
      <w:sz w:val="16"/>
      <w:szCs w:val="16"/>
    </w:rPr>
  </w:style>
  <w:style w:type="paragraph" w:customStyle="1" w:styleId="ConsCell">
    <w:name w:val="ConsCell"/>
    <w:rsid w:val="008816C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816CA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816CA"/>
    <w:pPr>
      <w:keepNext/>
      <w:autoSpaceDE w:val="0"/>
      <w:autoSpaceDN w:val="0"/>
      <w:adjustRightInd w:val="0"/>
      <w:spacing w:after="0" w:line="278" w:lineRule="exact"/>
      <w:jc w:val="both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816CA"/>
    <w:pPr>
      <w:keepNext/>
      <w:autoSpaceDE w:val="0"/>
      <w:autoSpaceDN w:val="0"/>
      <w:adjustRightInd w:val="0"/>
      <w:spacing w:after="0" w:line="264" w:lineRule="exact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816CA"/>
    <w:pPr>
      <w:keepNext/>
      <w:autoSpaceDE w:val="0"/>
      <w:autoSpaceDN w:val="0"/>
      <w:adjustRightInd w:val="0"/>
      <w:spacing w:before="52" w:after="0" w:line="177" w:lineRule="exact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816CA"/>
    <w:pPr>
      <w:keepNext/>
      <w:spacing w:after="0" w:line="240" w:lineRule="auto"/>
      <w:ind w:firstLine="720"/>
      <w:jc w:val="right"/>
      <w:outlineLvl w:val="4"/>
    </w:pPr>
    <w:rPr>
      <w:rFonts w:ascii="Times New Roman" w:eastAsia="Times New Roman" w:hAnsi="Times New Roman" w:cs="Times New Roman"/>
      <w:sz w:val="24"/>
      <w:szCs w:val="18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8816CA"/>
    <w:pPr>
      <w:keepNext/>
      <w:spacing w:after="0" w:line="240" w:lineRule="auto"/>
      <w:jc w:val="center"/>
      <w:outlineLvl w:val="5"/>
    </w:pPr>
    <w:rPr>
      <w:rFonts w:ascii="Arial" w:eastAsia="Times New Roman" w:hAnsi="Arial" w:cs="Times New Roman"/>
      <w:b/>
      <w:color w:val="000080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816C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816CA"/>
    <w:pPr>
      <w:keepNext/>
      <w:spacing w:after="0" w:line="240" w:lineRule="auto"/>
      <w:outlineLvl w:val="7"/>
    </w:pPr>
    <w:rPr>
      <w:rFonts w:ascii="Arial" w:eastAsia="Times New Roman" w:hAnsi="Arial" w:cs="Times New Roman"/>
      <w:i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8816CA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16C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816CA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0"/>
    <w:link w:val="3"/>
    <w:rsid w:val="008816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816CA"/>
    <w:rPr>
      <w:rFonts w:ascii="Times New Roman" w:eastAsia="Times New Roman" w:hAnsi="Times New Roman" w:cs="Times New Roman"/>
      <w:sz w:val="24"/>
      <w:szCs w:val="18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8816CA"/>
    <w:rPr>
      <w:rFonts w:ascii="Arial" w:eastAsia="Times New Roman" w:hAnsi="Arial" w:cs="Times New Roman"/>
      <w:b/>
      <w:color w:val="00008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816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816CA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816CA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816CA"/>
  </w:style>
  <w:style w:type="character" w:customStyle="1" w:styleId="a3">
    <w:name w:val="Основной текст Знак"/>
    <w:link w:val="a4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rsid w:val="008816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8816CA"/>
  </w:style>
  <w:style w:type="character" w:customStyle="1" w:styleId="21">
    <w:name w:val="Основной текст 2 Знак"/>
    <w:link w:val="22"/>
    <w:rsid w:val="008816CA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22">
    <w:name w:val="Body Text 2"/>
    <w:basedOn w:val="a"/>
    <w:link w:val="21"/>
    <w:rsid w:val="008816CA"/>
    <w:pPr>
      <w:spacing w:after="0" w:line="240" w:lineRule="auto"/>
      <w:jc w:val="center"/>
    </w:pPr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8816CA"/>
  </w:style>
  <w:style w:type="paragraph" w:styleId="a5">
    <w:name w:val="Title"/>
    <w:basedOn w:val="a"/>
    <w:link w:val="a6"/>
    <w:qFormat/>
    <w:rsid w:val="008816CA"/>
    <w:pPr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character" w:customStyle="1" w:styleId="a6">
    <w:name w:val="Название Знак"/>
    <w:basedOn w:val="a0"/>
    <w:link w:val="a5"/>
    <w:rsid w:val="008816CA"/>
    <w:rPr>
      <w:rFonts w:ascii="Times New Roman" w:eastAsia="Times New Roman" w:hAnsi="Times New Roman" w:cs="Times New Roman"/>
      <w:sz w:val="24"/>
      <w:szCs w:val="32"/>
      <w:lang w:eastAsia="ru-RU"/>
    </w:rPr>
  </w:style>
  <w:style w:type="character" w:customStyle="1" w:styleId="a7">
    <w:name w:val="Основной текст с отступом Знак"/>
    <w:link w:val="a8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rsid w:val="008816CA"/>
    <w:pPr>
      <w:autoSpaceDE w:val="0"/>
      <w:autoSpaceDN w:val="0"/>
      <w:adjustRightInd w:val="0"/>
      <w:spacing w:before="4" w:after="0" w:line="24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8816CA"/>
  </w:style>
  <w:style w:type="character" w:customStyle="1" w:styleId="23">
    <w:name w:val="Основной текст с отступом 2 Знак"/>
    <w:link w:val="24"/>
    <w:rsid w:val="008816CA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"/>
    <w:link w:val="23"/>
    <w:rsid w:val="008816CA"/>
    <w:pPr>
      <w:autoSpaceDE w:val="0"/>
      <w:autoSpaceDN w:val="0"/>
      <w:adjustRightInd w:val="0"/>
      <w:spacing w:before="4" w:after="0" w:line="254" w:lineRule="exact"/>
      <w:ind w:left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8816CA"/>
  </w:style>
  <w:style w:type="paragraph" w:styleId="a9">
    <w:name w:val="Balloon Text"/>
    <w:basedOn w:val="a"/>
    <w:link w:val="aa"/>
    <w:semiHidden/>
    <w:rsid w:val="008816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8816C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881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16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816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816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">
    <w:name w:val="Стандартный HTML Знак"/>
    <w:link w:val="HTML0"/>
    <w:rsid w:val="008816CA"/>
    <w:rPr>
      <w:rFonts w:ascii="Arial Unicode MS" w:eastAsia="Arial Unicode MS" w:hAnsi="Arial Unicode MS" w:cs="Arial Unicode MS"/>
      <w:sz w:val="20"/>
      <w:szCs w:val="20"/>
      <w:lang w:eastAsia="ru-RU"/>
    </w:rPr>
  </w:style>
  <w:style w:type="paragraph" w:styleId="HTML0">
    <w:name w:val="HTML Preformatted"/>
    <w:basedOn w:val="a"/>
    <w:link w:val="HTML"/>
    <w:rsid w:val="00881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8816CA"/>
    <w:rPr>
      <w:rFonts w:ascii="Consolas" w:hAnsi="Consolas"/>
      <w:sz w:val="20"/>
      <w:szCs w:val="20"/>
    </w:rPr>
  </w:style>
  <w:style w:type="paragraph" w:customStyle="1" w:styleId="ConsNormal">
    <w:name w:val="ConsNormal"/>
    <w:uiPriority w:val="99"/>
    <w:rsid w:val="008816C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8816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qFormat/>
    <w:rsid w:val="008816CA"/>
    <w:rPr>
      <w:rFonts w:cs="Times New Roman"/>
      <w:b/>
      <w:bCs/>
    </w:rPr>
  </w:style>
  <w:style w:type="paragraph" w:styleId="ad">
    <w:name w:val="List Paragraph"/>
    <w:basedOn w:val="a"/>
    <w:uiPriority w:val="99"/>
    <w:qFormat/>
    <w:rsid w:val="008816CA"/>
    <w:pPr>
      <w:ind w:left="720"/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link w:val="af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e"/>
    <w:rsid w:val="00881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8816CA"/>
  </w:style>
  <w:style w:type="character" w:customStyle="1" w:styleId="af0">
    <w:name w:val="Нижний колонтитул Знак"/>
    <w:link w:val="af1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0"/>
    <w:rsid w:val="00881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8816CA"/>
  </w:style>
  <w:style w:type="character" w:customStyle="1" w:styleId="31">
    <w:name w:val="Основной текст с отступом 3 Знак"/>
    <w:link w:val="32"/>
    <w:rsid w:val="008816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rsid w:val="008816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8816CA"/>
    <w:rPr>
      <w:sz w:val="16"/>
      <w:szCs w:val="16"/>
    </w:rPr>
  </w:style>
  <w:style w:type="paragraph" w:customStyle="1" w:styleId="ConsCell">
    <w:name w:val="ConsCell"/>
    <w:rsid w:val="008816C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C97BC21BB0D8BB618EF62D35DD9C2C4176396C48F027533C2408B8502B8B6BF2D2D3249C2ADDED55rFN" TargetMode="External"/><Relationship Id="rId13" Type="http://schemas.openxmlformats.org/officeDocument/2006/relationships/hyperlink" Target="consultantplus://offline/ref=0CC97BC21BB0D8BB618EF62D35DD9C2C4176396C48F027533C2408B8502B8B6BF2D2D3249C2ADDEF55r6N" TargetMode="External"/><Relationship Id="rId18" Type="http://schemas.openxmlformats.org/officeDocument/2006/relationships/hyperlink" Target="consultantplus://offline/ref=BA31092AD4E43E2ED08D7C663F5413E0ADA2CA5EF1E776D26BAA1FD4C6C1C037735F1CF1F20DB1C8m2Q9N" TargetMode="External"/><Relationship Id="rId26" Type="http://schemas.openxmlformats.org/officeDocument/2006/relationships/hyperlink" Target="consultantplus://offline/ref=BA31092AD4E43E2ED08D7C663F5413E0ADA2CA5EF1E776D26BAA1FD4C6C1C037735F1CF1F20DB0C0m2QD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BA31092AD4E43E2ED08D7C663F5413E0ADA2CA5EF1E776D26BAA1FD4C6C1C037735F1CF1F20DB1C8m2Q4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CC97BC21BB0D8BB618EF62D35DD9C2C4176396C48F027533C2408B8502B8B6BF2D2D3249C2ADDEF55r7N" TargetMode="External"/><Relationship Id="rId17" Type="http://schemas.openxmlformats.org/officeDocument/2006/relationships/hyperlink" Target="consultantplus://offline/ref=0CC97BC21BB0D8BB618EF62D35DD9C2C4176396C48F027533C2408B8502B8B6BF2D2D3249C2ADDEF55r2N" TargetMode="External"/><Relationship Id="rId25" Type="http://schemas.openxmlformats.org/officeDocument/2006/relationships/hyperlink" Target="consultantplus://offline/ref=BA31092AD4E43E2ED08D7C663F5413E0ADA2CA5EF1E776D26BAA1FD4C6C1C037735F1CF1F20DB0C0m2QC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CC97BC21BB0D8BB618EF62D35DD9C2C4176396C48F027533C2408B8502B8B6BF2D2D3249C2ADDEF55r3N" TargetMode="External"/><Relationship Id="rId20" Type="http://schemas.openxmlformats.org/officeDocument/2006/relationships/hyperlink" Target="consultantplus://offline/ref=BA31092AD4E43E2ED08D7C663F5413E0ADA2CA5EF1E776D26BAA1FD4C6C1C037735F1CF1F20DB1C8m2QBN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C97BC21BB0D8BB618EF62D35DD9C2C4176396C48F027533C2408B8502B8B6BF2D2D3249C2ADDEC55r6N" TargetMode="External"/><Relationship Id="rId24" Type="http://schemas.openxmlformats.org/officeDocument/2006/relationships/hyperlink" Target="consultantplus://offline/ref=BA31092AD4E43E2ED08D7C663F5413E0ADA2CA5EF1E776D26BAA1FD4C6C1C037735F1CF1F20DB1C9m2Q5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CC97BC21BB0D8BB618EF62D35DD9C2C4176396C48F027533C2408B8502B8B6BF2D2D3249C2ADDEF55r4N" TargetMode="External"/><Relationship Id="rId23" Type="http://schemas.openxmlformats.org/officeDocument/2006/relationships/hyperlink" Target="consultantplus://offline/ref=BA31092AD4E43E2ED08D7C663F5413E0ADA2CA5EF1E776D26BAA1FD4C6C1C037735F1CF1F20DB1C9m2Q4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CC97BC21BB0D8BB618EF62D35DD9C2C4176396C48F027533C2408B8502B8B6BF2D2D3249C2ADDEC55r7N" TargetMode="External"/><Relationship Id="rId19" Type="http://schemas.openxmlformats.org/officeDocument/2006/relationships/hyperlink" Target="consultantplus://offline/ref=BA31092AD4E43E2ED08D7C663F5413E0ADA2CA5EF1E776D26BAA1FD4C6C1C037735F1CF1F20DB1C8m2QA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C97BC21BB0D8BB618EF62D35DD9C2C4176396C48F027533C2408B8502B8B6BF2D2D3249C2ADDED55rEN" TargetMode="External"/><Relationship Id="rId14" Type="http://schemas.openxmlformats.org/officeDocument/2006/relationships/hyperlink" Target="consultantplus://offline/ref=0CC97BC21BB0D8BB618EF62D35DD9C2C4176396C48F027533C2408B8502B8B6BF2D2D3249C2ADDEF55r5N" TargetMode="External"/><Relationship Id="rId22" Type="http://schemas.openxmlformats.org/officeDocument/2006/relationships/hyperlink" Target="consultantplus://offline/ref=BA31092AD4E43E2ED08D7C663F5413E0ADA2CA5EF1E776D26BAA1FD4C6C1C037735F1CF1F20DB1C9m2QBN" TargetMode="External"/><Relationship Id="rId27" Type="http://schemas.openxmlformats.org/officeDocument/2006/relationships/hyperlink" Target="consultantplus://offline/ref=BA31092AD4E43E2ED08D7C663F5413E0ADA2CA5EF1E776D26BAA1FD4C6C1C037735F1CF1F20DB0C0m2Q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6304</Words>
  <Characters>35935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6</cp:revision>
  <dcterms:created xsi:type="dcterms:W3CDTF">2016-03-17T05:46:00Z</dcterms:created>
  <dcterms:modified xsi:type="dcterms:W3CDTF">2017-02-15T08:59:00Z</dcterms:modified>
</cp:coreProperties>
</file>