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41F" w:rsidRDefault="00D1641F" w:rsidP="0051285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Сведения о доходах, об имуществе и обязательствах имущественного характера государственного гражданского служащего города Москвы и лица, замещающего государственную должность города Москвы, и членов их семей</w:t>
      </w:r>
    </w:p>
    <w:p w:rsidR="00D1641F" w:rsidRDefault="00D1641F" w:rsidP="0049085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за период с 1 января</w:t>
      </w:r>
      <w:r w:rsidR="00E4147D">
        <w:rPr>
          <w:b/>
          <w:bCs/>
          <w:sz w:val="24"/>
        </w:rPr>
        <w:t xml:space="preserve"> 2014 года</w:t>
      </w:r>
      <w:r>
        <w:rPr>
          <w:b/>
          <w:bCs/>
          <w:sz w:val="24"/>
        </w:rPr>
        <w:t xml:space="preserve"> по 31 декабря 201</w:t>
      </w:r>
      <w:r w:rsidR="00F22D1D">
        <w:rPr>
          <w:b/>
          <w:bCs/>
          <w:sz w:val="24"/>
        </w:rPr>
        <w:t>4</w:t>
      </w:r>
      <w:r>
        <w:rPr>
          <w:b/>
          <w:bCs/>
          <w:sz w:val="24"/>
        </w:rPr>
        <w:t xml:space="preserve"> года</w:t>
      </w:r>
    </w:p>
    <w:p w:rsidR="00D1641F" w:rsidRDefault="00D1641F" w:rsidP="00D1641F">
      <w:pPr>
        <w:ind w:firstLine="709"/>
        <w:jc w:val="center"/>
        <w:rPr>
          <w:sz w:val="24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74"/>
        <w:gridCol w:w="2260"/>
        <w:gridCol w:w="2096"/>
        <w:gridCol w:w="3592"/>
        <w:gridCol w:w="1801"/>
        <w:gridCol w:w="1821"/>
        <w:gridCol w:w="2049"/>
      </w:tblGrid>
      <w:tr w:rsidR="00543F5F" w:rsidTr="00512856">
        <w:trPr>
          <w:trHeight w:val="1088"/>
        </w:trPr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  <w:lang w:eastAsia="en-US"/>
              </w:rPr>
              <w:t>Ф.И.О.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Должность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Общая сумма</w:t>
            </w:r>
          </w:p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декларированного годового дохода за</w:t>
            </w:r>
          </w:p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2014 г. (руб.)</w:t>
            </w:r>
          </w:p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7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 xml:space="preserve">Перечень объектов недвижимого имущества, принадлежащих на праве собственности </w:t>
            </w:r>
          </w:p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или находящихся в пользовании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43F5F" w:rsidTr="00512856">
        <w:trPr>
          <w:trHeight w:val="1087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5F" w:rsidRDefault="00543F5F">
            <w:pPr>
              <w:spacing w:line="256" w:lineRule="auto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5F" w:rsidRDefault="00543F5F">
            <w:pPr>
              <w:spacing w:line="256" w:lineRule="auto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5F" w:rsidRDefault="00543F5F">
            <w:pPr>
              <w:spacing w:line="256" w:lineRule="auto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Вид объектов</w:t>
            </w:r>
          </w:p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недвижимости</w:t>
            </w:r>
          </w:p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 xml:space="preserve">Площадь объекта недвижимости </w:t>
            </w:r>
          </w:p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(кв. м.)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 xml:space="preserve">Страна </w:t>
            </w:r>
          </w:p>
          <w:p w:rsidR="00543F5F" w:rsidRDefault="00543F5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расположения</w:t>
            </w: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5F" w:rsidRDefault="00543F5F">
            <w:pPr>
              <w:spacing w:line="256" w:lineRule="auto"/>
              <w:ind w:left="-248" w:firstLine="248"/>
              <w:jc w:val="center"/>
              <w:rPr>
                <w:b/>
                <w:bCs/>
                <w:sz w:val="24"/>
                <w:lang w:eastAsia="en-US"/>
              </w:rPr>
            </w:pPr>
          </w:p>
        </w:tc>
      </w:tr>
      <w:tr w:rsidR="00D1641F" w:rsidTr="00512856"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1F" w:rsidRDefault="00D1641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1F" w:rsidRDefault="00D1641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1F" w:rsidRDefault="00D1641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1F" w:rsidRDefault="00D1641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1F" w:rsidRDefault="00D1641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5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1F" w:rsidRDefault="00D1641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1F" w:rsidRDefault="00D1641F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7</w:t>
            </w:r>
          </w:p>
        </w:tc>
      </w:tr>
      <w:tr w:rsidR="00061E67" w:rsidTr="00512856"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E67" w:rsidRDefault="00061E67" w:rsidP="00061E67">
            <w:pPr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ТИМОХОВ</w:t>
            </w:r>
          </w:p>
          <w:p w:rsidR="00061E67" w:rsidRDefault="00061E67" w:rsidP="00061E67">
            <w:pPr>
              <w:spacing w:line="256" w:lineRule="auto"/>
              <w:rPr>
                <w:b/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Сергей Константинович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E67" w:rsidRDefault="00DE4661" w:rsidP="00061E67">
            <w:pPr>
              <w:spacing w:line="25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</w:t>
            </w:r>
            <w:r w:rsidR="00061E67">
              <w:rPr>
                <w:sz w:val="24"/>
                <w:lang w:eastAsia="en-US"/>
              </w:rPr>
              <w:t xml:space="preserve">уководитель аппарата фракции </w:t>
            </w:r>
            <w:r w:rsidR="00061E67" w:rsidRPr="00061E67">
              <w:rPr>
                <w:b/>
                <w:sz w:val="24"/>
                <w:lang w:eastAsia="en-US"/>
              </w:rPr>
              <w:t>«КПРФ»</w:t>
            </w:r>
            <w:r w:rsidR="00061E67">
              <w:rPr>
                <w:sz w:val="24"/>
                <w:lang w:eastAsia="en-US"/>
              </w:rPr>
              <w:t xml:space="preserve"> в Московской городской Думе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E67" w:rsidRPr="00D1641F" w:rsidRDefault="00061E67" w:rsidP="00F22D1D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1 955 385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земельный участок для ведения личного подсобного хозяйства</w:t>
            </w:r>
          </w:p>
          <w:p w:rsidR="00061E67" w:rsidRPr="00061E67" w:rsidRDefault="00061E67" w:rsidP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(индивидуальная собственность)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2100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Россия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прицеп</w:t>
            </w:r>
          </w:p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ММЗ 81021</w:t>
            </w:r>
          </w:p>
        </w:tc>
      </w:tr>
      <w:tr w:rsidR="00061E67" w:rsidTr="00512856">
        <w:tc>
          <w:tcPr>
            <w:tcW w:w="63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E67" w:rsidRDefault="00061E67" w:rsidP="00F22D1D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67" w:rsidRDefault="00061E67" w:rsidP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жилой дом (индивидуальная собственность)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37,8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Россия</w:t>
            </w:r>
          </w:p>
        </w:tc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</w:tc>
      </w:tr>
      <w:tr w:rsidR="00061E67" w:rsidTr="00512856">
        <w:tc>
          <w:tcPr>
            <w:tcW w:w="63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E67" w:rsidRDefault="00061E67" w:rsidP="00F22D1D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67" w:rsidRDefault="00061E67" w:rsidP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квартира </w:t>
            </w:r>
          </w:p>
          <w:p w:rsidR="00061E67" w:rsidRDefault="00061E67" w:rsidP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(общая долевая собственность – 1/4)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76,8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Россия</w:t>
            </w:r>
          </w:p>
        </w:tc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</w:tc>
      </w:tr>
      <w:tr w:rsidR="00061E67" w:rsidTr="00512856">
        <w:tc>
          <w:tcPr>
            <w:tcW w:w="63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67" w:rsidRDefault="00061E67" w:rsidP="00F22D1D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67" w:rsidRDefault="00061E67" w:rsidP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гараж-бокс </w:t>
            </w:r>
          </w:p>
          <w:p w:rsidR="00061E67" w:rsidRDefault="00061E67" w:rsidP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(аренда бессрочно)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18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Россия</w:t>
            </w: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67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</w:tc>
      </w:tr>
      <w:tr w:rsidR="00E4147D" w:rsidTr="00512856">
        <w:trPr>
          <w:trHeight w:val="858"/>
        </w:trPr>
        <w:tc>
          <w:tcPr>
            <w:tcW w:w="4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7D" w:rsidRDefault="00E4147D">
            <w:pPr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супруга</w:t>
            </w:r>
          </w:p>
          <w:p w:rsidR="00E4147D" w:rsidRDefault="00E4147D">
            <w:pPr>
              <w:spacing w:line="25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7D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1 987 473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7D" w:rsidRDefault="00E4147D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квартира</w:t>
            </w:r>
          </w:p>
          <w:p w:rsidR="00E4147D" w:rsidRPr="00D1641F" w:rsidRDefault="00E4147D" w:rsidP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(</w:t>
            </w:r>
            <w:r w:rsidR="00061E67">
              <w:rPr>
                <w:sz w:val="24"/>
                <w:lang w:eastAsia="en-US"/>
              </w:rPr>
              <w:t>общая долевая собственность – 1/4</w:t>
            </w:r>
            <w:r>
              <w:rPr>
                <w:sz w:val="24"/>
                <w:lang w:eastAsia="en-US"/>
              </w:rPr>
              <w:t>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7D" w:rsidRDefault="00061E6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76,8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7D" w:rsidRDefault="00E4147D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47D" w:rsidRPr="00D1641F" w:rsidRDefault="00E4147D">
            <w:pPr>
              <w:spacing w:line="256" w:lineRule="auto"/>
              <w:jc w:val="center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</w:tbl>
    <w:p w:rsidR="002D0E90" w:rsidRDefault="002D0E90" w:rsidP="00512856"/>
    <w:sectPr w:rsidR="002D0E90" w:rsidSect="00490850">
      <w:pgSz w:w="16838" w:h="11906" w:orient="landscape"/>
      <w:pgMar w:top="1134" w:right="567" w:bottom="624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1F"/>
    <w:rsid w:val="00061E67"/>
    <w:rsid w:val="002D0E90"/>
    <w:rsid w:val="004743AF"/>
    <w:rsid w:val="00490850"/>
    <w:rsid w:val="004B65D8"/>
    <w:rsid w:val="00512856"/>
    <w:rsid w:val="00543F5F"/>
    <w:rsid w:val="009D391D"/>
    <w:rsid w:val="00A643D9"/>
    <w:rsid w:val="00D1641F"/>
    <w:rsid w:val="00DE4661"/>
    <w:rsid w:val="00E4147D"/>
    <w:rsid w:val="00F2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CEFDC-703C-4876-BB7A-5F24E3C2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4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7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МГД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Севостьянова Наталия Олеговна</dc:creator>
  <cp:keywords/>
  <dc:description/>
  <cp:lastModifiedBy>Севостьянова Наталия Олеговна</cp:lastModifiedBy>
  <cp:revision>5</cp:revision>
  <dcterms:created xsi:type="dcterms:W3CDTF">2015-05-07T08:34:00Z</dcterms:created>
  <dcterms:modified xsi:type="dcterms:W3CDTF">2015-05-12T10:38:00Z</dcterms:modified>
</cp:coreProperties>
</file>