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A663E8">
        <w:rPr>
          <w:sz w:val="28"/>
          <w:szCs w:val="28"/>
        </w:rPr>
        <w:t>1</w:t>
      </w:r>
      <w:r w:rsidR="00561BC3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</w:t>
      </w:r>
      <w:r w:rsidR="00A663E8">
        <w:rPr>
          <w:sz w:val="28"/>
          <w:szCs w:val="28"/>
        </w:rPr>
        <w:t>1</w:t>
      </w:r>
      <w:r w:rsidR="00561BC3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Style w:val="a8"/>
        <w:tblW w:w="15424" w:type="dxa"/>
        <w:tblInd w:w="-432" w:type="dxa"/>
        <w:tblLayout w:type="fixed"/>
        <w:tblLook w:val="01E0"/>
      </w:tblPr>
      <w:tblGrid>
        <w:gridCol w:w="1434"/>
        <w:gridCol w:w="1787"/>
        <w:gridCol w:w="1434"/>
        <w:gridCol w:w="1972"/>
        <w:gridCol w:w="1434"/>
        <w:gridCol w:w="1256"/>
        <w:gridCol w:w="1855"/>
        <w:gridCol w:w="1255"/>
        <w:gridCol w:w="1256"/>
        <w:gridCol w:w="1741"/>
      </w:tblGrid>
      <w:tr w:rsidR="00987A66" w:rsidTr="00DC03AE">
        <w:trPr>
          <w:trHeight w:val="471"/>
        </w:trPr>
        <w:tc>
          <w:tcPr>
            <w:tcW w:w="1434" w:type="dxa"/>
            <w:vMerge w:val="restart"/>
          </w:tcPr>
          <w:p w:rsidR="00987A66" w:rsidRPr="00AB2D1A" w:rsidRDefault="00987A66" w:rsidP="00C95EF3">
            <w:pPr>
              <w:spacing w:line="240" w:lineRule="exact"/>
            </w:pPr>
            <w:r w:rsidRPr="00AB2D1A">
              <w:t>Фамилия, имя, отчество</w:t>
            </w:r>
          </w:p>
        </w:tc>
        <w:tc>
          <w:tcPr>
            <w:tcW w:w="1787" w:type="dxa"/>
            <w:vMerge w:val="restart"/>
          </w:tcPr>
          <w:p w:rsidR="00987A66" w:rsidRPr="00AB2D1A" w:rsidRDefault="00987A66" w:rsidP="00C95EF3">
            <w:pPr>
              <w:spacing w:line="240" w:lineRule="exact"/>
            </w:pPr>
            <w:r w:rsidRPr="00AB2D1A">
              <w:t>Должность</w:t>
            </w:r>
          </w:p>
        </w:tc>
        <w:tc>
          <w:tcPr>
            <w:tcW w:w="1434" w:type="dxa"/>
            <w:vMerge w:val="restart"/>
          </w:tcPr>
          <w:p w:rsidR="00987A66" w:rsidRPr="00AB2D1A" w:rsidRDefault="00987A66" w:rsidP="00C95EF3">
            <w:pPr>
              <w:spacing w:line="240" w:lineRule="exact"/>
            </w:pPr>
            <w:r w:rsidRPr="00AB2D1A">
              <w:t>Общая сумма дохода за 20</w:t>
            </w:r>
            <w:r w:rsidR="00541284" w:rsidRPr="00AB2D1A">
              <w:t>1</w:t>
            </w:r>
            <w:r w:rsidR="00424B56">
              <w:t>1</w:t>
            </w:r>
            <w:r w:rsidRPr="00AB2D1A">
              <w:t xml:space="preserve"> г</w:t>
            </w:r>
            <w:r w:rsidR="00424B56">
              <w:t>од</w:t>
            </w:r>
          </w:p>
          <w:p w:rsidR="00987A66" w:rsidRPr="00AB2D1A" w:rsidRDefault="00424B56" w:rsidP="00C95EF3">
            <w:pPr>
              <w:spacing w:line="240" w:lineRule="exact"/>
            </w:pPr>
            <w:r>
              <w:t xml:space="preserve">в </w:t>
            </w:r>
            <w:r w:rsidR="00987A66" w:rsidRPr="00AB2D1A">
              <w:t>руб</w:t>
            </w:r>
            <w:r>
              <w:t>лях</w:t>
            </w:r>
          </w:p>
        </w:tc>
        <w:tc>
          <w:tcPr>
            <w:tcW w:w="4662" w:type="dxa"/>
            <w:gridSpan w:val="3"/>
          </w:tcPr>
          <w:p w:rsidR="00987A66" w:rsidRPr="00AB2D1A" w:rsidRDefault="00987A66" w:rsidP="00AA4AB3">
            <w:pPr>
              <w:spacing w:line="240" w:lineRule="exact"/>
              <w:jc w:val="center"/>
            </w:pPr>
            <w:r w:rsidRPr="00AB2D1A">
              <w:t>Перечень объектов недвижимости, принадлежащих на праве собственности</w:t>
            </w:r>
          </w:p>
        </w:tc>
        <w:tc>
          <w:tcPr>
            <w:tcW w:w="4366" w:type="dxa"/>
            <w:gridSpan w:val="3"/>
          </w:tcPr>
          <w:p w:rsidR="00987A66" w:rsidRPr="00AB2D1A" w:rsidRDefault="00987A66" w:rsidP="00AA4AB3">
            <w:pPr>
              <w:spacing w:line="240" w:lineRule="exact"/>
              <w:jc w:val="center"/>
            </w:pPr>
            <w:r w:rsidRPr="00AB2D1A">
              <w:t>Перечень объектов недвижимости, находящихся в пользовании</w:t>
            </w:r>
          </w:p>
        </w:tc>
        <w:tc>
          <w:tcPr>
            <w:tcW w:w="1741" w:type="dxa"/>
            <w:vMerge w:val="restart"/>
          </w:tcPr>
          <w:p w:rsidR="00987A66" w:rsidRPr="00AB2D1A" w:rsidRDefault="00987A66" w:rsidP="00C95EF3">
            <w:pPr>
              <w:spacing w:line="240" w:lineRule="exact"/>
            </w:pPr>
            <w:r w:rsidRPr="00AB2D1A">
              <w:t>Движимое имущество (транспортные средства – вид, марка)</w:t>
            </w:r>
          </w:p>
        </w:tc>
      </w:tr>
      <w:tr w:rsidR="00987A66" w:rsidTr="00DC03AE">
        <w:trPr>
          <w:trHeight w:val="141"/>
        </w:trPr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C95EF3">
            <w:pPr>
              <w:spacing w:line="240" w:lineRule="exact"/>
            </w:pPr>
          </w:p>
        </w:tc>
        <w:tc>
          <w:tcPr>
            <w:tcW w:w="1787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C95EF3">
            <w:pPr>
              <w:spacing w:line="240" w:lineRule="exact"/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C95EF3">
            <w:pPr>
              <w:spacing w:line="240" w:lineRule="exact"/>
            </w:pPr>
          </w:p>
        </w:tc>
        <w:tc>
          <w:tcPr>
            <w:tcW w:w="1972" w:type="dxa"/>
            <w:tcBorders>
              <w:bottom w:val="single" w:sz="4" w:space="0" w:color="auto"/>
            </w:tcBorders>
          </w:tcPr>
          <w:p w:rsidR="00987A66" w:rsidRPr="00AB2D1A" w:rsidRDefault="00987A66" w:rsidP="00C95EF3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987A66" w:rsidRPr="00AB2D1A" w:rsidRDefault="00987A66" w:rsidP="00C95EF3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987A66" w:rsidRPr="00AB2D1A" w:rsidRDefault="00987A66" w:rsidP="00C95EF3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987A66" w:rsidRPr="00AB2D1A" w:rsidRDefault="00987A66" w:rsidP="00C95EF3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987A66" w:rsidRPr="00AB2D1A" w:rsidRDefault="00987A66" w:rsidP="00C95EF3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987A66" w:rsidRPr="00AB2D1A" w:rsidRDefault="00987A66" w:rsidP="00C95EF3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741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C95EF3">
            <w:pPr>
              <w:spacing w:line="240" w:lineRule="exact"/>
            </w:pPr>
          </w:p>
        </w:tc>
      </w:tr>
      <w:tr w:rsidR="00987A66" w:rsidRPr="00862FF8" w:rsidTr="00DC03AE">
        <w:trPr>
          <w:trHeight w:val="1204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Pr="00862FF8" w:rsidRDefault="004A58A5" w:rsidP="00F83850">
            <w:pPr>
              <w:spacing w:line="240" w:lineRule="exact"/>
            </w:pPr>
            <w:r w:rsidRPr="00862FF8">
              <w:t>Назарова Виктория Александровна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</w:tcPr>
          <w:p w:rsidR="004A58A5" w:rsidRPr="00862FF8" w:rsidRDefault="004A58A5" w:rsidP="004A58A5">
            <w:r w:rsidRPr="00862FF8">
              <w:t xml:space="preserve">ведущий специалист-эксперт отдела надзора в области недропользования </w:t>
            </w:r>
          </w:p>
          <w:p w:rsidR="00987A66" w:rsidRPr="00862FF8" w:rsidRDefault="004A58A5" w:rsidP="004A58A5">
            <w:pPr>
              <w:spacing w:line="240" w:lineRule="exact"/>
            </w:pPr>
            <w:r w:rsidRPr="00862FF8">
              <w:t>углеводородного сырья и подземных вод Управления геологического надзора и охраны недр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862FF8" w:rsidRDefault="004A58A5" w:rsidP="007B68AA">
            <w:pPr>
              <w:spacing w:line="240" w:lineRule="exact"/>
              <w:jc w:val="center"/>
            </w:pPr>
            <w:r w:rsidRPr="00862FF8">
              <w:t>356981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862FF8" w:rsidRDefault="002B4295" w:rsidP="002B4295">
            <w:pPr>
              <w:spacing w:line="240" w:lineRule="exact"/>
              <w:jc w:val="center"/>
            </w:pPr>
            <w:r w:rsidRPr="00862FF8">
              <w:t>квартира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862FF8" w:rsidRDefault="007B68AA" w:rsidP="00DB065E">
            <w:pPr>
              <w:spacing w:line="240" w:lineRule="exact"/>
              <w:jc w:val="center"/>
            </w:pPr>
            <w:r w:rsidRPr="00862FF8">
              <w:t>24,7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862FF8" w:rsidRDefault="002B4295" w:rsidP="002B4295">
            <w:pPr>
              <w:spacing w:line="240" w:lineRule="exact"/>
              <w:jc w:val="center"/>
            </w:pPr>
            <w:r w:rsidRPr="00862FF8">
              <w:t>РФ</w:t>
            </w: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862FF8" w:rsidRDefault="007B68AA" w:rsidP="002B4295">
            <w:pPr>
              <w:spacing w:line="240" w:lineRule="exact"/>
              <w:jc w:val="center"/>
            </w:pPr>
            <w:r w:rsidRPr="00862FF8">
              <w:t>не имею</w:t>
            </w:r>
            <w:r w:rsidR="002B4295" w:rsidRPr="00862FF8"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862FF8" w:rsidRDefault="002B4295" w:rsidP="002B4295">
            <w:pPr>
              <w:spacing w:line="240" w:lineRule="exact"/>
              <w:jc w:val="center"/>
            </w:pPr>
            <w:r w:rsidRPr="00862FF8">
              <w:t>–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862FF8" w:rsidRDefault="002B4295" w:rsidP="002B4295">
            <w:pPr>
              <w:spacing w:line="240" w:lineRule="exact"/>
              <w:jc w:val="center"/>
            </w:pPr>
            <w:r w:rsidRPr="00862FF8">
              <w:t>–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Pr="00862FF8" w:rsidRDefault="007B68AA" w:rsidP="002B4295">
            <w:pPr>
              <w:spacing w:line="240" w:lineRule="exact"/>
              <w:jc w:val="center"/>
            </w:pPr>
            <w:r w:rsidRPr="00862FF8">
              <w:t>не имею</w:t>
            </w:r>
          </w:p>
        </w:tc>
      </w:tr>
    </w:tbl>
    <w:p w:rsidR="003C15C5" w:rsidRDefault="003C15C5" w:rsidP="003C15C5">
      <w:pPr>
        <w:spacing w:line="240" w:lineRule="exact"/>
        <w:rPr>
          <w:sz w:val="28"/>
          <w:szCs w:val="28"/>
        </w:rPr>
      </w:pPr>
    </w:p>
    <w:p w:rsidR="00D2797D" w:rsidRDefault="00EB55C3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  <w:t>______________</w:t>
      </w:r>
    </w:p>
    <w:p w:rsidR="00D2797D" w:rsidRPr="00DF10F8" w:rsidRDefault="00D2797D" w:rsidP="003C15C5">
      <w:pPr>
        <w:spacing w:line="240" w:lineRule="exact"/>
        <w:rPr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D2797D" w:rsidRPr="00DF10F8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B22" w:rsidRDefault="00FF5B22">
      <w:r>
        <w:separator/>
      </w:r>
    </w:p>
  </w:endnote>
  <w:endnote w:type="continuationSeparator" w:id="1">
    <w:p w:rsidR="00FF5B22" w:rsidRDefault="00FF5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B22" w:rsidRDefault="00FF5B22">
      <w:r>
        <w:separator/>
      </w:r>
    </w:p>
  </w:footnote>
  <w:footnote w:type="continuationSeparator" w:id="1">
    <w:p w:rsidR="00FF5B22" w:rsidRDefault="00FF5B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63D"/>
    <w:rsid w:val="0000144D"/>
    <w:rsid w:val="00030393"/>
    <w:rsid w:val="001147ED"/>
    <w:rsid w:val="001742E7"/>
    <w:rsid w:val="001953D3"/>
    <w:rsid w:val="001C602F"/>
    <w:rsid w:val="001D64FF"/>
    <w:rsid w:val="00206037"/>
    <w:rsid w:val="002705F0"/>
    <w:rsid w:val="00286BA2"/>
    <w:rsid w:val="002B4295"/>
    <w:rsid w:val="002B4DA8"/>
    <w:rsid w:val="0031463D"/>
    <w:rsid w:val="003255DE"/>
    <w:rsid w:val="003429DB"/>
    <w:rsid w:val="00362924"/>
    <w:rsid w:val="003779A1"/>
    <w:rsid w:val="00393787"/>
    <w:rsid w:val="00397790"/>
    <w:rsid w:val="003B131D"/>
    <w:rsid w:val="003C15C5"/>
    <w:rsid w:val="003D7952"/>
    <w:rsid w:val="00424B56"/>
    <w:rsid w:val="00486324"/>
    <w:rsid w:val="004A58A5"/>
    <w:rsid w:val="00541284"/>
    <w:rsid w:val="00561BC3"/>
    <w:rsid w:val="005B2306"/>
    <w:rsid w:val="005D1EDE"/>
    <w:rsid w:val="005F00FF"/>
    <w:rsid w:val="006A72BE"/>
    <w:rsid w:val="006C657A"/>
    <w:rsid w:val="006D5E8E"/>
    <w:rsid w:val="006F7946"/>
    <w:rsid w:val="006F7EA7"/>
    <w:rsid w:val="007822A3"/>
    <w:rsid w:val="00792888"/>
    <w:rsid w:val="007A4C2E"/>
    <w:rsid w:val="007B68AA"/>
    <w:rsid w:val="007E44B1"/>
    <w:rsid w:val="007F4C29"/>
    <w:rsid w:val="008130BA"/>
    <w:rsid w:val="00825337"/>
    <w:rsid w:val="00826B84"/>
    <w:rsid w:val="00832254"/>
    <w:rsid w:val="0085007E"/>
    <w:rsid w:val="00854CDC"/>
    <w:rsid w:val="00862FF8"/>
    <w:rsid w:val="00870638"/>
    <w:rsid w:val="008870F8"/>
    <w:rsid w:val="008B10D9"/>
    <w:rsid w:val="008B454D"/>
    <w:rsid w:val="008C7BC6"/>
    <w:rsid w:val="00932D91"/>
    <w:rsid w:val="00953A87"/>
    <w:rsid w:val="00963E93"/>
    <w:rsid w:val="00984830"/>
    <w:rsid w:val="00987A66"/>
    <w:rsid w:val="009B21BF"/>
    <w:rsid w:val="00A147B0"/>
    <w:rsid w:val="00A57CEC"/>
    <w:rsid w:val="00A663E8"/>
    <w:rsid w:val="00AA4AB3"/>
    <w:rsid w:val="00AB2D1A"/>
    <w:rsid w:val="00AC164E"/>
    <w:rsid w:val="00AC49FE"/>
    <w:rsid w:val="00AD6733"/>
    <w:rsid w:val="00B020DE"/>
    <w:rsid w:val="00B02824"/>
    <w:rsid w:val="00B052CF"/>
    <w:rsid w:val="00B50EA2"/>
    <w:rsid w:val="00B51D19"/>
    <w:rsid w:val="00B807B6"/>
    <w:rsid w:val="00B95D2C"/>
    <w:rsid w:val="00BD31DC"/>
    <w:rsid w:val="00BE32A1"/>
    <w:rsid w:val="00BF62E0"/>
    <w:rsid w:val="00C258F1"/>
    <w:rsid w:val="00C95EF3"/>
    <w:rsid w:val="00CC4E00"/>
    <w:rsid w:val="00CC5CB3"/>
    <w:rsid w:val="00CE2FC0"/>
    <w:rsid w:val="00CF2CA6"/>
    <w:rsid w:val="00D2797D"/>
    <w:rsid w:val="00D47B56"/>
    <w:rsid w:val="00D556BA"/>
    <w:rsid w:val="00D63132"/>
    <w:rsid w:val="00DA528E"/>
    <w:rsid w:val="00DB065E"/>
    <w:rsid w:val="00DC0130"/>
    <w:rsid w:val="00DC03AE"/>
    <w:rsid w:val="00DC4FF3"/>
    <w:rsid w:val="00DD53A3"/>
    <w:rsid w:val="00DD6642"/>
    <w:rsid w:val="00DD6686"/>
    <w:rsid w:val="00DF10F8"/>
    <w:rsid w:val="00DF68D2"/>
    <w:rsid w:val="00E534DD"/>
    <w:rsid w:val="00EB55C3"/>
    <w:rsid w:val="00EC2A66"/>
    <w:rsid w:val="00F008FF"/>
    <w:rsid w:val="00F55E30"/>
    <w:rsid w:val="00F83850"/>
    <w:rsid w:val="00FC19DA"/>
    <w:rsid w:val="00FD0696"/>
    <w:rsid w:val="00FF5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52CF"/>
    <w:rPr>
      <w:sz w:val="24"/>
      <w:szCs w:val="24"/>
    </w:rPr>
  </w:style>
  <w:style w:type="paragraph" w:styleId="1">
    <w:name w:val="heading 1"/>
    <w:basedOn w:val="a"/>
    <w:next w:val="a"/>
    <w:qFormat/>
    <w:rsid w:val="00B052C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052CF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52CF"/>
    <w:pPr>
      <w:jc w:val="both"/>
    </w:pPr>
    <w:rPr>
      <w:sz w:val="28"/>
    </w:rPr>
  </w:style>
  <w:style w:type="paragraph" w:customStyle="1" w:styleId="10">
    <w:name w:val="Обычный1"/>
    <w:rsid w:val="00B052CF"/>
    <w:rPr>
      <w:snapToGrid w:val="0"/>
    </w:rPr>
  </w:style>
  <w:style w:type="paragraph" w:styleId="a4">
    <w:name w:val="Body Text Indent"/>
    <w:basedOn w:val="a"/>
    <w:rsid w:val="00B052CF"/>
    <w:pPr>
      <w:ind w:firstLine="720"/>
      <w:jc w:val="both"/>
    </w:pPr>
    <w:rPr>
      <w:sz w:val="28"/>
    </w:rPr>
  </w:style>
  <w:style w:type="paragraph" w:styleId="a5">
    <w:name w:val="header"/>
    <w:basedOn w:val="a"/>
    <w:rsid w:val="00B052C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052CF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6</cp:revision>
  <cp:lastPrinted>2012-04-25T06:09:00Z</cp:lastPrinted>
  <dcterms:created xsi:type="dcterms:W3CDTF">2012-04-24T10:06:00Z</dcterms:created>
  <dcterms:modified xsi:type="dcterms:W3CDTF">2012-05-01T17:20:00Z</dcterms:modified>
</cp:coreProperties>
</file>