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о доходах, об имуществе и обязательствах имущественного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53752B" w:rsidRPr="0053752B">
        <w:rPr>
          <w:rFonts w:ascii="Times New Roman" w:hAnsi="Times New Roman" w:cs="Times New Roman"/>
        </w:rPr>
        <w:t>директора Муниципального казенного учреждения культуры «Централизованная библиотечная система»</w:t>
      </w:r>
      <w:r w:rsidRPr="0053752B">
        <w:rPr>
          <w:rFonts w:ascii="Times New Roman" w:hAnsi="Times New Roman" w:cs="Times New Roman"/>
        </w:rPr>
        <w:t>(супруги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53752B" w:rsidRPr="0053752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_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546B3C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3752B" w:rsidRPr="0053752B" w:rsidTr="00546B3C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Директор МКУК «ЦБС»</w:t>
            </w:r>
          </w:p>
        </w:tc>
        <w:tc>
          <w:tcPr>
            <w:tcW w:w="2340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Паращенко Татьяна Иосифовна</w:t>
            </w:r>
          </w:p>
        </w:tc>
        <w:tc>
          <w:tcPr>
            <w:tcW w:w="1326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181 206,3</w:t>
            </w: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6B3AD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1/2 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379 800,0</w:t>
            </w: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6B3AD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Citroen</w:t>
            </w:r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C3</w:t>
            </w:r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Picasso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1/2 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53752B"/>
    <w:rsid w:val="006B3ADA"/>
    <w:rsid w:val="009C4A7E"/>
    <w:rsid w:val="009E0D5B"/>
    <w:rsid w:val="00CC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2014-01-19T08:35:00Z</dcterms:created>
  <dcterms:modified xsi:type="dcterms:W3CDTF">2014-01-19T09:26:00Z</dcterms:modified>
</cp:coreProperties>
</file>