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3E" w:rsidRDefault="00FE5A3E" w:rsidP="008A5AD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Сведения  о  доходах,  об  имуществе  и  обязательствах  имущественного</w:t>
      </w:r>
    </w:p>
    <w:p w:rsidR="00FE5A3E" w:rsidRDefault="00FE5A3E" w:rsidP="008A5AD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характера  лица,  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 Долгоруковского муниципального района, лица, замещающего должность руководителя муниципального учреждения Долгоруковского муниципального района, его супруги (супруга) и несовершеннолетних детей за период с 01 января по 31 декабря 2013 года</w:t>
      </w:r>
    </w:p>
    <w:p w:rsidR="00FE5A3E" w:rsidRDefault="00FE5A3E" w:rsidP="008A5AD2">
      <w:pPr>
        <w:autoSpaceDE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240"/>
        <w:gridCol w:w="1080"/>
        <w:gridCol w:w="1080"/>
        <w:gridCol w:w="1440"/>
        <w:gridCol w:w="1080"/>
        <w:gridCol w:w="1260"/>
        <w:gridCol w:w="1277"/>
        <w:gridCol w:w="1243"/>
        <w:gridCol w:w="1276"/>
        <w:gridCol w:w="1503"/>
      </w:tblGrid>
      <w:tr w:rsidR="00FE5A3E" w:rsidRPr="00262355">
        <w:trPr>
          <w:trHeight w:val="1000"/>
        </w:trPr>
        <w:tc>
          <w:tcPr>
            <w:tcW w:w="3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Ф.И.О. лица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 Долгоруковского муниципального района,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Долж-ность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сумма декларированного годового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за 2013 год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принадлежащих на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праве собственности</w:t>
            </w:r>
          </w:p>
        </w:tc>
        <w:tc>
          <w:tcPr>
            <w:tcW w:w="37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находящихся в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A3E" w:rsidRPr="00262355">
        <w:trPr>
          <w:trHeight w:val="1000"/>
        </w:trPr>
        <w:tc>
          <w:tcPr>
            <w:tcW w:w="324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5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A3E" w:rsidRPr="00262355">
        <w:trPr>
          <w:trHeight w:val="281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Рыжкова Оксана Александровна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МБДОУ детский сад  д.Екатериновка 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125398,47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автомобиль,ВАЗ 2111</w:t>
            </w:r>
          </w:p>
        </w:tc>
      </w:tr>
      <w:tr w:rsidR="00FE5A3E" w:rsidRPr="00262355"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Супруг(а)     (без указания Ф.И.О.)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Охранник ООО «Нива»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84600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65 (1/3)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  _</w:t>
            </w:r>
          </w:p>
        </w:tc>
      </w:tr>
      <w:tr w:rsidR="00FE5A3E" w:rsidRPr="00262355"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Н/л дети      (без указания Ф.И.О.)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несовершеннолетний сын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_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        _</w:t>
            </w:r>
          </w:p>
        </w:tc>
        <w:tc>
          <w:tcPr>
            <w:tcW w:w="1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         _</w:t>
            </w:r>
          </w:p>
        </w:tc>
      </w:tr>
    </w:tbl>
    <w:p w:rsidR="00FE5A3E" w:rsidRDefault="00FE5A3E" w:rsidP="00F77668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5A3E" w:rsidRDefault="00FE5A3E" w:rsidP="008A5AD2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лицом, замещающим муниципальную должность на постоянной основе, должность муниципальной службы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лицом, замещающим должность руководителя муниципального учреждения Долгоруковского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администрации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и его супруги (супруга) за три последних года, </w:t>
      </w:r>
    </w:p>
    <w:p w:rsidR="00FE5A3E" w:rsidRDefault="00FE5A3E" w:rsidP="008A5AD2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предшествующих совершению сделки</w:t>
      </w:r>
    </w:p>
    <w:p w:rsidR="00FE5A3E" w:rsidRDefault="00FE5A3E" w:rsidP="008A5AD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500"/>
        <w:gridCol w:w="2520"/>
        <w:gridCol w:w="3420"/>
        <w:gridCol w:w="3887"/>
      </w:tblGrid>
      <w:tr w:rsidR="00FE5A3E" w:rsidRPr="00262355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Ф.И.О. лица</w:t>
            </w:r>
          </w:p>
          <w:p w:rsidR="00FE5A3E" w:rsidRPr="00262355" w:rsidRDefault="00FE5A3E" w:rsidP="00DE191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</w:t>
            </w:r>
            <w:r w:rsidRPr="00262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Долгоруковского муниципального района, аппарате Совета депутатов Долгоруковского муниципального района,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FE5A3E" w:rsidRPr="00262355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Рыжкова Оксана Александровна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5A3E" w:rsidRPr="00262355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Супруг(а)  (без указания Ф.И.О.)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Охранник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5A3E" w:rsidRPr="00262355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Н/л дети (без указания Ф.И.О.)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3E" w:rsidRPr="00262355" w:rsidRDefault="00FE5A3E" w:rsidP="00DE19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3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E5A3E" w:rsidRDefault="00FE5A3E" w:rsidP="008A5AD2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FE5A3E" w:rsidRPr="008A5AD2" w:rsidRDefault="00FE5A3E">
      <w:pPr>
        <w:rPr>
          <w:rFonts w:ascii="Times New Roman" w:hAnsi="Times New Roman" w:cs="Times New Roman"/>
          <w:sz w:val="28"/>
          <w:szCs w:val="28"/>
        </w:rPr>
      </w:pPr>
    </w:p>
    <w:sectPr w:rsidR="00FE5A3E" w:rsidRPr="008A5AD2" w:rsidSect="00F77668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AD2"/>
    <w:rsid w:val="00262355"/>
    <w:rsid w:val="002D6BB1"/>
    <w:rsid w:val="003B0EB4"/>
    <w:rsid w:val="0084767C"/>
    <w:rsid w:val="008A5AD2"/>
    <w:rsid w:val="00C33754"/>
    <w:rsid w:val="00D30D8C"/>
    <w:rsid w:val="00DE191D"/>
    <w:rsid w:val="00E646B2"/>
    <w:rsid w:val="00E72FFD"/>
    <w:rsid w:val="00F77668"/>
    <w:rsid w:val="00FE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67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A5AD2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511</Words>
  <Characters>2918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4</cp:revision>
  <dcterms:created xsi:type="dcterms:W3CDTF">2014-05-21T11:04:00Z</dcterms:created>
  <dcterms:modified xsi:type="dcterms:W3CDTF">2014-05-22T09:55:00Z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14379</vt:lpwstr>
  </property>
  <property fmtid="{D5CDD505-2E9C-101B-9397-08002B2CF9AE}" name="NXPowerLiteSettings" pid="3">
    <vt:lpwstr>F7000400038000</vt:lpwstr>
  </property>
  <property fmtid="{D5CDD505-2E9C-101B-9397-08002B2CF9AE}" name="NXPowerLiteVersion" pid="4">
    <vt:lpwstr>D5.0.6</vt:lpwstr>
  </property>
</Properties>
</file>