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BD" w:rsidRDefault="00C541BD" w:rsidP="00C541BD"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Приложение 6 </w:t>
      </w:r>
    </w:p>
    <w:p w:rsidR="00C541BD" w:rsidRDefault="00C541BD" w:rsidP="00C541B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</w:t>
      </w:r>
    </w:p>
    <w:p w:rsidR="00C541BD" w:rsidRDefault="00C541BD" w:rsidP="00C541B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администрации района</w:t>
      </w:r>
    </w:p>
    <w:p w:rsidR="00C541BD" w:rsidRDefault="00C541BD" w:rsidP="00C541BD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12.12.1913</w:t>
      </w:r>
      <w:r>
        <w:rPr>
          <w:rFonts w:ascii="Times New Roman" w:hAnsi="Times New Roman"/>
          <w:sz w:val="24"/>
          <w:szCs w:val="24"/>
          <w:lang w:eastAsia="ru-RU"/>
        </w:rPr>
        <w:t xml:space="preserve">_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1898 </w:t>
      </w:r>
      <w:proofErr w:type="gramStart"/>
      <w:r>
        <w:rPr>
          <w:rFonts w:ascii="Times New Roman" w:hAnsi="Times New Roman"/>
          <w:sz w:val="24"/>
          <w:szCs w:val="24"/>
          <w:u w:val="single"/>
          <w:lang w:eastAsia="ru-RU"/>
        </w:rPr>
        <w:t>п</w:t>
      </w:r>
      <w:proofErr w:type="gramEnd"/>
    </w:p>
    <w:p w:rsidR="00C541BD" w:rsidRDefault="00C541BD" w:rsidP="00C541BD">
      <w:pPr>
        <w:autoSpaceDE w:val="0"/>
        <w:autoSpaceDN w:val="0"/>
        <w:spacing w:after="0" w:line="240" w:lineRule="auto"/>
        <w:ind w:left="567" w:right="-2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ind w:left="567" w:right="-2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В             кадровую службу  администрации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Саракташского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района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-2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(указывается наименование кадрового подразделения органа местного самоуправления  или организации)</w:t>
      </w:r>
    </w:p>
    <w:p w:rsidR="00C541BD" w:rsidRDefault="00C541BD" w:rsidP="00C541BD">
      <w:pPr>
        <w:autoSpaceDE w:val="0"/>
        <w:autoSpaceDN w:val="0"/>
        <w:spacing w:before="360" w:after="360" w:line="240" w:lineRule="auto"/>
        <w:jc w:val="center"/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t>СПРАВКА</w:t>
      </w: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br/>
        <w:t>о расходах лица, замещающего муниципальную должность, должность муниципальной службы, иного лица по каждой сделке по приобретению земельного участка, другого объекта</w:t>
      </w: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br/>
        <w:t>недвижимости, транспортного средства, ценных бумаг, акций</w:t>
      </w: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br/>
        <w:t>(долей участия, паев в уставных (складочных) капиталах</w:t>
      </w: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br/>
        <w:t>организаций) и об источниках получения средств,</w:t>
      </w:r>
      <w:r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  <w:br/>
        <w:t xml:space="preserve">за счет которых совершена указанная сделка </w:t>
      </w:r>
      <w:r>
        <w:rPr>
          <w:rFonts w:ascii="Times New Roman" w:eastAsiaTheme="minorEastAsia" w:hAnsi="Times New Roman"/>
          <w:b/>
          <w:bCs/>
          <w:sz w:val="26"/>
          <w:szCs w:val="26"/>
          <w:vertAlign w:val="superscript"/>
          <w:lang w:eastAsia="ru-RU"/>
        </w:rPr>
        <w:footnoteReference w:id="1"/>
      </w:r>
    </w:p>
    <w:p w:rsidR="00C541BD" w:rsidRDefault="00C541BD" w:rsidP="00C541BD">
      <w:pPr>
        <w:tabs>
          <w:tab w:val="right" w:pos="9921"/>
        </w:tabs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Я,          </w:t>
      </w:r>
      <w:proofErr w:type="spellStart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Голунова</w:t>
      </w:r>
      <w:proofErr w:type="spellEnd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 Лидия  Александровна,  </w:t>
      </w:r>
      <w:r w:rsidRPr="00C541BD">
        <w:rPr>
          <w:rFonts w:ascii="Times New Roman" w:eastAsiaTheme="minorEastAsia" w:hAnsi="Times New Roman"/>
          <w:sz w:val="24"/>
          <w:szCs w:val="24"/>
          <w:lang w:eastAsia="ru-RU"/>
        </w:rPr>
        <w:t>02.07.1965 года рождения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,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36" w:right="113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(фамилия, имя, отчество, дата рождения)</w:t>
      </w:r>
    </w:p>
    <w:p w:rsidR="00C541BD" w:rsidRDefault="00321C0E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bookmarkStart w:id="0" w:name="_GoBack"/>
      <w:bookmarkEnd w:id="0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тдел </w:t>
      </w:r>
      <w:r w:rsidR="00C541BD">
        <w:rPr>
          <w:rFonts w:ascii="Times New Roman" w:eastAsiaTheme="minorEastAsia" w:hAnsi="Times New Roman"/>
          <w:sz w:val="24"/>
          <w:szCs w:val="24"/>
          <w:lang w:eastAsia="ru-RU"/>
        </w:rPr>
        <w:t xml:space="preserve">ЗАГС администрации </w:t>
      </w:r>
      <w:proofErr w:type="spellStart"/>
      <w:r w:rsidR="00C541BD">
        <w:rPr>
          <w:rFonts w:ascii="Times New Roman" w:eastAsiaTheme="minorEastAsia" w:hAnsi="Times New Roman"/>
          <w:sz w:val="24"/>
          <w:szCs w:val="24"/>
          <w:lang w:eastAsia="ru-RU"/>
        </w:rPr>
        <w:t>Саракташского</w:t>
      </w:r>
      <w:proofErr w:type="spellEnd"/>
      <w:r w:rsidR="00C541BD">
        <w:rPr>
          <w:rFonts w:ascii="Times New Roman" w:eastAsiaTheme="minorEastAsia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начальник отдела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(место службы (работы) и занимаемая должность)</w:t>
      </w:r>
    </w:p>
    <w:p w:rsidR="00C541BD" w:rsidRDefault="00C541BD" w:rsidP="00C541BD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,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проживающий(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) по адресу:  </w:t>
      </w:r>
      <w:proofErr w:type="spellStart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proofErr w:type="gramStart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>.С</w:t>
      </w:r>
      <w:proofErr w:type="gramEnd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>аракташ</w:t>
      </w:r>
      <w:proofErr w:type="spellEnd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proofErr w:type="spellStart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>ул.Ватутина</w:t>
      </w:r>
      <w:proofErr w:type="spellEnd"/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>, д.3, кв.10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(адрес места жительства и (или) регистрации)</w:t>
      </w: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,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9"/>
        <w:gridCol w:w="454"/>
        <w:gridCol w:w="2608"/>
        <w:gridCol w:w="454"/>
        <w:gridCol w:w="397"/>
      </w:tblGrid>
      <w:tr w:rsidR="00C541BD" w:rsidTr="00C541BD">
        <w:tc>
          <w:tcPr>
            <w:tcW w:w="6209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сообщаю,    что    в   отчетный    период    с   1   января    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41BD" w:rsidRDefault="00C6077B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8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31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декабря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41BD" w:rsidRDefault="00C6077B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541BD" w:rsidRDefault="00C6077B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мною, 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Голуновой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Лидией Александровной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(мною, супругой (супругом), несовершеннолетним ребенком </w:t>
      </w:r>
      <w:r>
        <w:rPr>
          <w:rFonts w:ascii="Times New Roman" w:eastAsiaTheme="minorEastAsia" w:hAnsi="Times New Roman"/>
          <w:sz w:val="20"/>
          <w:szCs w:val="20"/>
          <w:vertAlign w:val="superscript"/>
          <w:lang w:eastAsia="ru-RU"/>
        </w:rPr>
        <w:footnoteReference w:id="2"/>
      </w:r>
      <w:r>
        <w:rPr>
          <w:rFonts w:ascii="Times New Roman" w:eastAsiaTheme="minorEastAsia" w:hAnsi="Times New Roman"/>
          <w:sz w:val="20"/>
          <w:szCs w:val="20"/>
          <w:lang w:eastAsia="ru-RU"/>
        </w:rPr>
        <w:t>)</w:t>
      </w: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приобрете</w:t>
      </w:r>
      <w:proofErr w:type="gramStart"/>
      <w:r>
        <w:rPr>
          <w:rFonts w:ascii="Times New Roman" w:eastAsiaTheme="minorEastAsia" w:hAnsi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но,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ны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)  </w:t>
      </w:r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 xml:space="preserve">  квартира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39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Theme="minorEastAsia" w:hAnsi="Times New Roman"/>
          <w:sz w:val="20"/>
          <w:szCs w:val="20"/>
          <w:lang w:eastAsia="ru-RU"/>
        </w:rPr>
        <w:t>(земельный участок, другой объект недвижимости,</w:t>
      </w:r>
      <w:proofErr w:type="gramEnd"/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Theme="minorEastAsia" w:hAnsi="Times New Roman"/>
          <w:sz w:val="20"/>
          <w:szCs w:val="20"/>
          <w:lang w:eastAsia="ru-RU"/>
        </w:rPr>
        <w:t>транспортное средство, ценные бумаги, акции (доли участия,</w:t>
      </w:r>
      <w:proofErr w:type="gramEnd"/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паи в уставных (складочных) капиталах организаций)</w:t>
      </w: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на основании  </w:t>
      </w:r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 xml:space="preserve">  договора купли-продажи от 17.04.2013 года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24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Theme="minorEastAsia" w:hAnsi="Times New Roman"/>
          <w:sz w:val="20"/>
          <w:szCs w:val="20"/>
          <w:lang w:eastAsia="ru-RU"/>
        </w:rPr>
        <w:t>(договор купли-продажи или иное</w:t>
      </w:r>
      <w:proofErr w:type="gramEnd"/>
    </w:p>
    <w:p w:rsidR="00C541BD" w:rsidRDefault="00C541BD" w:rsidP="00C541BD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.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предусмотренное законом основание приобретения права собственности </w:t>
      </w:r>
      <w:r>
        <w:rPr>
          <w:rFonts w:ascii="Times New Roman" w:eastAsiaTheme="minorEastAsia" w:hAnsi="Times New Roman"/>
          <w:sz w:val="20"/>
          <w:szCs w:val="20"/>
          <w:vertAlign w:val="superscript"/>
          <w:lang w:eastAsia="ru-RU"/>
        </w:rPr>
        <w:footnoteReference w:id="3"/>
      </w:r>
      <w:r>
        <w:rPr>
          <w:rFonts w:ascii="Times New Roman" w:eastAsiaTheme="minorEastAsia" w:hAnsi="Times New Roman"/>
          <w:sz w:val="20"/>
          <w:szCs w:val="20"/>
          <w:lang w:eastAsia="ru-RU"/>
        </w:rPr>
        <w:t>)</w:t>
      </w:r>
    </w:p>
    <w:p w:rsidR="00C541BD" w:rsidRDefault="00C541BD" w:rsidP="00C541BD">
      <w:pPr>
        <w:tabs>
          <w:tab w:val="center" w:pos="5245"/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Сумма сделки  </w:t>
      </w:r>
      <w:r w:rsidR="00C6077B">
        <w:rPr>
          <w:rFonts w:ascii="Times New Roman" w:eastAsiaTheme="minorEastAsia" w:hAnsi="Times New Roman"/>
          <w:sz w:val="24"/>
          <w:szCs w:val="24"/>
          <w:lang w:eastAsia="ru-RU"/>
        </w:rPr>
        <w:t xml:space="preserve"> 1545000 (Один миллион пятьсот сорок пять тысяч)  рублей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  <w:lang w:eastAsia="ru-RU"/>
        </w:rPr>
        <w:t>рублей</w:t>
      </w:r>
      <w:proofErr w:type="spellEnd"/>
      <w:proofErr w:type="gramEnd"/>
      <w:r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82" w:right="907"/>
        <w:jc w:val="center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Источниками получения средств, за счет которых приобретено имущество, являются </w:t>
      </w:r>
      <w:r>
        <w:rPr>
          <w:rFonts w:ascii="Times New Roman" w:eastAsiaTheme="minorEastAsia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Theme="minorEastAsia" w:hAnsi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br/>
      </w:r>
      <w:r w:rsidR="00972634">
        <w:rPr>
          <w:rFonts w:ascii="Times New Roman" w:eastAsiaTheme="minorEastAsia" w:hAnsi="Times New Roman"/>
          <w:sz w:val="24"/>
          <w:szCs w:val="24"/>
          <w:lang w:eastAsia="ru-RU"/>
        </w:rPr>
        <w:t>доход по основному месту работы – 368317,90 руб., договор купли-продажи  доли земельного участка и доли жилого дома от 28.03.2013 года – 1000000 руб., авто договор купли-продажи от 22.03.2013 года – 200000 руб., договор купли-продажи земельного участка от 27.12.2013 года – 320000 руб.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.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Сумма общего дохода лица, представляющего настоящую справку, и его супруги (супруга) за три последних года, предшествующих приобретению имущества,  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861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972634" w:rsidP="00C541BD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960584,21 (Девятьсот шестьдесят тысяч пятьсот восемьдесят четыре руб. 21 коп.)</w:t>
      </w:r>
    </w:p>
    <w:p w:rsidR="00C541BD" w:rsidRDefault="00C541BD" w:rsidP="00C541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907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before="480" w:after="120" w:line="240" w:lineRule="auto"/>
        <w:ind w:firstLine="567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531"/>
        <w:gridCol w:w="397"/>
        <w:gridCol w:w="369"/>
        <w:gridCol w:w="397"/>
        <w:gridCol w:w="6435"/>
      </w:tblGrid>
      <w:tr w:rsidR="00C541BD" w:rsidTr="00C541BD">
        <w:tc>
          <w:tcPr>
            <w:tcW w:w="170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vAlign w:val="bottom"/>
          </w:tcPr>
          <w:p w:rsidR="00C541BD" w:rsidRDefault="009726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vAlign w:val="bottom"/>
          </w:tcPr>
          <w:p w:rsidR="00C541BD" w:rsidRDefault="009726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7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vAlign w:val="bottom"/>
          </w:tcPr>
          <w:p w:rsidR="00C541BD" w:rsidRDefault="0097263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" w:type="dxa"/>
            <w:vAlign w:val="bottom"/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35" w:type="dxa"/>
          </w:tcPr>
          <w:p w:rsidR="00C541BD" w:rsidRDefault="00972634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Голунова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</w:tr>
      <w:tr w:rsidR="00C541BD" w:rsidTr="00C541BD">
        <w:tc>
          <w:tcPr>
            <w:tcW w:w="170" w:type="dxa"/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1BD" w:rsidRDefault="00C541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</w:tcPr>
          <w:p w:rsidR="00C541BD" w:rsidRDefault="00C541B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41BD" w:rsidRDefault="00C541BD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(подпись лица, представившего справку)</w:t>
            </w:r>
          </w:p>
        </w:tc>
      </w:tr>
    </w:tbl>
    <w:p w:rsidR="00C541BD" w:rsidRDefault="00C541BD" w:rsidP="00C541BD">
      <w:pPr>
        <w:autoSpaceDE w:val="0"/>
        <w:autoSpaceDN w:val="0"/>
        <w:spacing w:after="12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541BD" w:rsidRDefault="00C541BD" w:rsidP="00C541BD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41BD" w:rsidRDefault="00C541BD" w:rsidP="00C541BD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3208A9" w:rsidRDefault="003208A9"/>
    <w:sectPr w:rsidR="00320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33D" w:rsidRDefault="0055033D" w:rsidP="00C541BD">
      <w:pPr>
        <w:spacing w:after="0" w:line="240" w:lineRule="auto"/>
      </w:pPr>
      <w:r>
        <w:separator/>
      </w:r>
    </w:p>
  </w:endnote>
  <w:endnote w:type="continuationSeparator" w:id="0">
    <w:p w:rsidR="0055033D" w:rsidRDefault="0055033D" w:rsidP="00C5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33D" w:rsidRDefault="0055033D" w:rsidP="00C541BD">
      <w:pPr>
        <w:spacing w:after="0" w:line="240" w:lineRule="auto"/>
      </w:pPr>
      <w:r>
        <w:separator/>
      </w:r>
    </w:p>
  </w:footnote>
  <w:footnote w:type="continuationSeparator" w:id="0">
    <w:p w:rsidR="0055033D" w:rsidRDefault="0055033D" w:rsidP="00C541BD">
      <w:pPr>
        <w:spacing w:after="0" w:line="240" w:lineRule="auto"/>
      </w:pPr>
      <w:r>
        <w:continuationSeparator/>
      </w:r>
    </w:p>
  </w:footnote>
  <w:footnote w:id="1">
    <w:p w:rsidR="00C541BD" w:rsidRDefault="00C541BD" w:rsidP="00C541BD">
      <w:pPr>
        <w:pStyle w:val="a3"/>
        <w:ind w:firstLine="567"/>
        <w:jc w:val="both"/>
      </w:pPr>
      <w:r>
        <w:rPr>
          <w:rStyle w:val="a5"/>
        </w:rPr>
        <w:footnoteRef/>
      </w:r>
      <w:r>
        <w:t> 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</w:footnote>
  <w:footnote w:id="2">
    <w:p w:rsidR="00C541BD" w:rsidRDefault="00C541BD" w:rsidP="00C541BD">
      <w:pPr>
        <w:pStyle w:val="a3"/>
        <w:ind w:firstLine="567"/>
        <w:jc w:val="both"/>
      </w:pPr>
      <w:r>
        <w:rPr>
          <w:rStyle w:val="a5"/>
        </w:rPr>
        <w:footnoteRef/>
      </w:r>
      <w:r>
        <w:t> </w:t>
      </w:r>
      <w:proofErr w:type="gramStart"/>
      <w:r>
        <w:t>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  <w:proofErr w:type="gramEnd"/>
    </w:p>
  </w:footnote>
  <w:footnote w:id="3">
    <w:p w:rsidR="00C541BD" w:rsidRDefault="00C541BD" w:rsidP="00C541BD">
      <w:pPr>
        <w:pStyle w:val="a3"/>
        <w:ind w:firstLine="567"/>
        <w:jc w:val="both"/>
      </w:pPr>
      <w:r>
        <w:rPr>
          <w:rStyle w:val="a5"/>
        </w:rPr>
        <w:footnoteRef/>
      </w:r>
      <w:r>
        <w:t> К справке прилагается копия договора или иного документа о приобретении права собственности.</w:t>
      </w:r>
    </w:p>
  </w:footnote>
  <w:footnote w:id="4">
    <w:p w:rsidR="00C541BD" w:rsidRDefault="00C541BD" w:rsidP="00C541BD">
      <w:pPr>
        <w:pStyle w:val="a3"/>
        <w:ind w:firstLine="567"/>
        <w:jc w:val="both"/>
      </w:pPr>
      <w:r>
        <w:rPr>
          <w:rStyle w:val="a5"/>
        </w:rPr>
        <w:footnoteRef/>
      </w:r>
      <w:r>
        <w:t> </w:t>
      </w:r>
      <w:proofErr w:type="gramStart"/>
      <w:r>
        <w:t>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</w:t>
      </w:r>
      <w:proofErr w:type="gramEnd"/>
      <w:r>
        <w:t xml:space="preserve"> иные кредитные обязательства; </w:t>
      </w:r>
      <w:proofErr w:type="gramStart"/>
      <w:r>
        <w:t>другое</w:t>
      </w:r>
      <w:proofErr w:type="gram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23"/>
    <w:rsid w:val="003208A9"/>
    <w:rsid w:val="00321C0E"/>
    <w:rsid w:val="00531EE1"/>
    <w:rsid w:val="0055033D"/>
    <w:rsid w:val="007F0144"/>
    <w:rsid w:val="00972634"/>
    <w:rsid w:val="00C541BD"/>
    <w:rsid w:val="00C6077B"/>
    <w:rsid w:val="00FA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1BD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1B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541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1BD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1B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541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Глинская Л.В.</cp:lastModifiedBy>
  <cp:revision>5</cp:revision>
  <dcterms:created xsi:type="dcterms:W3CDTF">2014-05-05T04:01:00Z</dcterms:created>
  <dcterms:modified xsi:type="dcterms:W3CDTF">2014-05-05T05:40:00Z</dcterms:modified>
</cp:coreProperties>
</file>